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9D9" w:rsidRPr="00DE67AF" w:rsidRDefault="00DE67AF" w:rsidP="00C958AD">
      <w:pPr>
        <w:jc w:val="center"/>
        <w:rPr>
          <w:b/>
          <w:sz w:val="24"/>
          <w:szCs w:val="24"/>
        </w:rPr>
      </w:pPr>
      <w:r w:rsidRPr="00DE67AF">
        <w:rPr>
          <w:b/>
          <w:sz w:val="24"/>
          <w:szCs w:val="24"/>
        </w:rPr>
        <w:t>Описание колонок</w:t>
      </w:r>
    </w:p>
    <w:p w:rsidR="00DE67AF" w:rsidRDefault="00DE67AF" w:rsidP="00C958AD">
      <w:pPr>
        <w:jc w:val="both"/>
        <w:rPr>
          <w:sz w:val="24"/>
          <w:szCs w:val="24"/>
        </w:rPr>
      </w:pPr>
      <w:r>
        <w:rPr>
          <w:sz w:val="24"/>
          <w:szCs w:val="24"/>
        </w:rPr>
        <w:t>Используемые обозначения</w:t>
      </w:r>
      <w:r w:rsidRPr="00DE67A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DE67AF">
        <w:rPr>
          <w:b/>
          <w:sz w:val="24"/>
          <w:szCs w:val="24"/>
        </w:rPr>
        <w:t>ПУ</w:t>
      </w:r>
      <w:r>
        <w:rPr>
          <w:sz w:val="24"/>
          <w:szCs w:val="24"/>
        </w:rPr>
        <w:t xml:space="preserve"> – приглашенный учёный, </w:t>
      </w:r>
      <w:r w:rsidRPr="00DE67AF">
        <w:rPr>
          <w:b/>
          <w:sz w:val="24"/>
          <w:szCs w:val="24"/>
        </w:rPr>
        <w:t>ПО</w:t>
      </w:r>
      <w:r>
        <w:rPr>
          <w:sz w:val="24"/>
          <w:szCs w:val="24"/>
        </w:rPr>
        <w:t xml:space="preserve"> – принимающая организация.</w:t>
      </w:r>
    </w:p>
    <w:p w:rsidR="00DE67AF" w:rsidRDefault="00DE67AF" w:rsidP="00C958AD">
      <w:pPr>
        <w:jc w:val="both"/>
        <w:rPr>
          <w:sz w:val="24"/>
          <w:szCs w:val="24"/>
        </w:rPr>
      </w:pPr>
      <w:r w:rsidRPr="00DE67AF">
        <w:rPr>
          <w:b/>
          <w:sz w:val="24"/>
          <w:szCs w:val="24"/>
        </w:rPr>
        <w:t>(</w:t>
      </w:r>
      <w:r w:rsidRPr="00DE67AF">
        <w:rPr>
          <w:b/>
          <w:sz w:val="24"/>
          <w:szCs w:val="24"/>
          <w:lang w:val="en-US"/>
        </w:rPr>
        <w:t>A</w:t>
      </w:r>
      <w:r w:rsidRPr="00DE67AF">
        <w:rPr>
          <w:b/>
          <w:sz w:val="24"/>
          <w:szCs w:val="24"/>
        </w:rPr>
        <w:t>)</w:t>
      </w:r>
      <w:r w:rsidRPr="00DE67AF">
        <w:rPr>
          <w:sz w:val="24"/>
          <w:szCs w:val="24"/>
        </w:rPr>
        <w:t xml:space="preserve"> – </w:t>
      </w:r>
      <w:r>
        <w:rPr>
          <w:sz w:val="24"/>
          <w:szCs w:val="24"/>
        </w:rPr>
        <w:t>ФИО ПУ на русском языке.</w:t>
      </w:r>
    </w:p>
    <w:p w:rsidR="00DE67AF" w:rsidRDefault="00DE67AF" w:rsidP="00C958AD">
      <w:pPr>
        <w:jc w:val="both"/>
        <w:rPr>
          <w:sz w:val="24"/>
          <w:szCs w:val="24"/>
        </w:rPr>
      </w:pPr>
      <w:r w:rsidRPr="00DE67AF">
        <w:rPr>
          <w:b/>
          <w:sz w:val="24"/>
          <w:szCs w:val="24"/>
        </w:rPr>
        <w:t>(</w:t>
      </w:r>
      <w:r w:rsidRPr="00DE67AF">
        <w:rPr>
          <w:b/>
          <w:sz w:val="24"/>
          <w:szCs w:val="24"/>
          <w:lang w:val="en-US"/>
        </w:rPr>
        <w:t>B</w:t>
      </w:r>
      <w:r w:rsidRPr="00DE67AF">
        <w:rPr>
          <w:b/>
          <w:sz w:val="24"/>
          <w:szCs w:val="24"/>
        </w:rPr>
        <w:t>)</w:t>
      </w:r>
      <w:r w:rsidRPr="00DE67AF">
        <w:rPr>
          <w:sz w:val="24"/>
          <w:szCs w:val="24"/>
        </w:rPr>
        <w:t xml:space="preserve"> - </w:t>
      </w:r>
      <w:r>
        <w:rPr>
          <w:sz w:val="24"/>
          <w:szCs w:val="24"/>
        </w:rPr>
        <w:t>ФИО ПУ на английском языке.</w:t>
      </w:r>
    </w:p>
    <w:p w:rsidR="00DE67AF" w:rsidRPr="00D87D6B" w:rsidRDefault="00DE67AF" w:rsidP="00C958AD">
      <w:pPr>
        <w:jc w:val="both"/>
        <w:rPr>
          <w:sz w:val="24"/>
          <w:szCs w:val="24"/>
        </w:rPr>
      </w:pPr>
      <w:r w:rsidRPr="00DE67AF">
        <w:rPr>
          <w:b/>
          <w:sz w:val="24"/>
          <w:szCs w:val="24"/>
        </w:rPr>
        <w:t>(С)</w:t>
      </w:r>
      <w:r>
        <w:rPr>
          <w:sz w:val="24"/>
          <w:szCs w:val="24"/>
        </w:rPr>
        <w:t xml:space="preserve"> – специализация ПУ в формате </w:t>
      </w:r>
      <w:r w:rsidRPr="00DE67AF">
        <w:rPr>
          <w:sz w:val="24"/>
          <w:szCs w:val="24"/>
        </w:rPr>
        <w:t>“</w:t>
      </w:r>
      <w:r>
        <w:rPr>
          <w:sz w:val="24"/>
          <w:szCs w:val="24"/>
        </w:rPr>
        <w:t>Корпуса экспертов</w:t>
      </w:r>
      <w:r w:rsidRPr="00DE67AF">
        <w:rPr>
          <w:sz w:val="24"/>
          <w:szCs w:val="24"/>
        </w:rPr>
        <w:t>”.</w:t>
      </w:r>
    </w:p>
    <w:p w:rsidR="00DE67AF" w:rsidRPr="00D87D6B" w:rsidRDefault="00DE67AF" w:rsidP="00C958AD">
      <w:pPr>
        <w:jc w:val="both"/>
        <w:rPr>
          <w:sz w:val="24"/>
          <w:szCs w:val="24"/>
        </w:rPr>
      </w:pPr>
      <w:r w:rsidRPr="00DE67AF">
        <w:rPr>
          <w:b/>
          <w:sz w:val="24"/>
          <w:szCs w:val="24"/>
        </w:rPr>
        <w:t>(</w:t>
      </w:r>
      <w:r w:rsidRPr="00DE67AF">
        <w:rPr>
          <w:b/>
          <w:sz w:val="24"/>
          <w:szCs w:val="24"/>
          <w:lang w:val="en-US"/>
        </w:rPr>
        <w:t>D</w:t>
      </w:r>
      <w:r w:rsidRPr="00DE67AF">
        <w:rPr>
          <w:b/>
          <w:sz w:val="24"/>
          <w:szCs w:val="24"/>
        </w:rPr>
        <w:t>)</w:t>
      </w:r>
      <w:r w:rsidRPr="00DE67AF">
        <w:rPr>
          <w:sz w:val="24"/>
          <w:szCs w:val="24"/>
        </w:rPr>
        <w:t xml:space="preserve"> – </w:t>
      </w:r>
      <w:r>
        <w:rPr>
          <w:sz w:val="24"/>
          <w:szCs w:val="24"/>
        </w:rPr>
        <w:t>дата первой публикации</w:t>
      </w:r>
      <w:r w:rsidR="00D87D6B" w:rsidRPr="00A06F0A">
        <w:rPr>
          <w:sz w:val="24"/>
          <w:szCs w:val="24"/>
        </w:rPr>
        <w:t>,</w:t>
      </w:r>
      <w:r w:rsidRPr="00A06F0A">
        <w:rPr>
          <w:sz w:val="24"/>
          <w:szCs w:val="24"/>
        </w:rPr>
        <w:t xml:space="preserve"> </w:t>
      </w:r>
      <w:r w:rsidR="00D87D6B" w:rsidRPr="00A06F0A">
        <w:rPr>
          <w:sz w:val="24"/>
          <w:szCs w:val="24"/>
        </w:rPr>
        <w:t>индексируемой в</w:t>
      </w:r>
      <w:r w:rsidRPr="00A06F0A">
        <w:rPr>
          <w:sz w:val="24"/>
          <w:szCs w:val="24"/>
        </w:rPr>
        <w:t xml:space="preserve"> </w:t>
      </w:r>
      <w:r w:rsidRPr="00A06F0A">
        <w:rPr>
          <w:sz w:val="24"/>
          <w:szCs w:val="24"/>
          <w:lang w:val="en-US"/>
        </w:rPr>
        <w:t>WoS</w:t>
      </w:r>
      <w:r w:rsidRPr="00A06F0A">
        <w:rPr>
          <w:sz w:val="24"/>
          <w:szCs w:val="24"/>
        </w:rPr>
        <w:t>.</w:t>
      </w:r>
    </w:p>
    <w:p w:rsidR="00E526C1" w:rsidRDefault="00E526C1" w:rsidP="00C958AD">
      <w:pPr>
        <w:jc w:val="both"/>
        <w:rPr>
          <w:sz w:val="24"/>
          <w:szCs w:val="24"/>
        </w:rPr>
      </w:pPr>
      <w:r w:rsidRPr="00E526C1">
        <w:rPr>
          <w:b/>
          <w:sz w:val="24"/>
          <w:szCs w:val="24"/>
        </w:rPr>
        <w:t>(</w:t>
      </w:r>
      <w:r w:rsidRPr="00E526C1">
        <w:rPr>
          <w:b/>
          <w:sz w:val="24"/>
          <w:szCs w:val="24"/>
          <w:lang w:val="en-US"/>
        </w:rPr>
        <w:t>E</w:t>
      </w:r>
      <w:r w:rsidRPr="00E526C1">
        <w:rPr>
          <w:b/>
          <w:sz w:val="24"/>
          <w:szCs w:val="24"/>
        </w:rPr>
        <w:t>)</w:t>
      </w:r>
      <w:r w:rsidRPr="00E526C1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E526C1">
        <w:rPr>
          <w:sz w:val="24"/>
          <w:szCs w:val="24"/>
        </w:rPr>
        <w:t xml:space="preserve"> </w:t>
      </w:r>
      <w:r w:rsidR="00D927CB">
        <w:rPr>
          <w:sz w:val="24"/>
          <w:szCs w:val="24"/>
        </w:rPr>
        <w:t xml:space="preserve">содержит </w:t>
      </w:r>
      <w:r>
        <w:rPr>
          <w:sz w:val="24"/>
          <w:szCs w:val="24"/>
        </w:rPr>
        <w:t>разделение ПУ на три условные группы</w:t>
      </w:r>
      <w:r w:rsidRPr="00E526C1">
        <w:rPr>
          <w:sz w:val="24"/>
          <w:szCs w:val="24"/>
        </w:rPr>
        <w:t xml:space="preserve">: «настоящие </w:t>
      </w:r>
      <w:r w:rsidRPr="00D927CB">
        <w:rPr>
          <w:b/>
          <w:sz w:val="24"/>
          <w:szCs w:val="24"/>
        </w:rPr>
        <w:t>иностранцы</w:t>
      </w:r>
      <w:r w:rsidRPr="00E526C1">
        <w:rPr>
          <w:sz w:val="24"/>
          <w:szCs w:val="24"/>
        </w:rPr>
        <w:t xml:space="preserve">», </w:t>
      </w:r>
      <w:r>
        <w:rPr>
          <w:sz w:val="24"/>
          <w:szCs w:val="24"/>
        </w:rPr>
        <w:t>российская научная</w:t>
      </w:r>
      <w:r w:rsidRPr="00E526C1">
        <w:rPr>
          <w:sz w:val="24"/>
          <w:szCs w:val="24"/>
        </w:rPr>
        <w:t xml:space="preserve"> </w:t>
      </w:r>
      <w:r w:rsidRPr="00D927CB">
        <w:rPr>
          <w:b/>
          <w:sz w:val="24"/>
          <w:szCs w:val="24"/>
        </w:rPr>
        <w:t>диаспора</w:t>
      </w:r>
      <w:r w:rsidRPr="00E526C1">
        <w:rPr>
          <w:sz w:val="24"/>
          <w:szCs w:val="24"/>
        </w:rPr>
        <w:t xml:space="preserve"> </w:t>
      </w:r>
      <w:r w:rsidR="00D927CB">
        <w:rPr>
          <w:sz w:val="24"/>
          <w:szCs w:val="24"/>
        </w:rPr>
        <w:t xml:space="preserve">и ученые, постоянно проживающие и работающие в </w:t>
      </w:r>
      <w:r w:rsidR="00D927CB" w:rsidRPr="00D927CB">
        <w:rPr>
          <w:b/>
          <w:sz w:val="24"/>
          <w:szCs w:val="24"/>
        </w:rPr>
        <w:t>РФ</w:t>
      </w:r>
      <w:r w:rsidR="00D927CB">
        <w:rPr>
          <w:sz w:val="24"/>
          <w:szCs w:val="24"/>
        </w:rPr>
        <w:t xml:space="preserve">. К диаспоре </w:t>
      </w:r>
      <w:r w:rsidR="00D927CB" w:rsidRPr="00E526C1">
        <w:rPr>
          <w:sz w:val="24"/>
          <w:szCs w:val="24"/>
        </w:rPr>
        <w:t>мы отнесли тех, кто долго ра</w:t>
      </w:r>
      <w:r w:rsidR="00D927CB">
        <w:rPr>
          <w:sz w:val="24"/>
          <w:szCs w:val="24"/>
        </w:rPr>
        <w:t>ботал вне Росиии и мог, соответ</w:t>
      </w:r>
      <w:r w:rsidR="00D927CB" w:rsidRPr="00E526C1">
        <w:rPr>
          <w:sz w:val="24"/>
          <w:szCs w:val="24"/>
        </w:rPr>
        <w:t>ственно, пр</w:t>
      </w:r>
      <w:r w:rsidR="00D927CB">
        <w:rPr>
          <w:sz w:val="24"/>
          <w:szCs w:val="24"/>
        </w:rPr>
        <w:t>ивнести в мегагрантные лаборато</w:t>
      </w:r>
      <w:r w:rsidR="00D927CB" w:rsidRPr="00E526C1">
        <w:rPr>
          <w:sz w:val="24"/>
          <w:szCs w:val="24"/>
        </w:rPr>
        <w:t>рии некий за</w:t>
      </w:r>
      <w:r w:rsidR="00D927CB">
        <w:rPr>
          <w:sz w:val="24"/>
          <w:szCs w:val="24"/>
        </w:rPr>
        <w:t>рубежный опыт. Есть представите</w:t>
      </w:r>
      <w:r w:rsidR="00D927CB" w:rsidRPr="00E526C1">
        <w:rPr>
          <w:sz w:val="24"/>
          <w:szCs w:val="24"/>
        </w:rPr>
        <w:t>ли диаспоры, начавшие параллельную работу в России до</w:t>
      </w:r>
      <w:r w:rsidR="00D927CB">
        <w:rPr>
          <w:sz w:val="24"/>
          <w:szCs w:val="24"/>
        </w:rPr>
        <w:t xml:space="preserve"> получения мегагранта, в рамках</w:t>
      </w:r>
      <w:r w:rsidR="00D927CB" w:rsidRPr="00E526C1">
        <w:rPr>
          <w:sz w:val="24"/>
          <w:szCs w:val="24"/>
        </w:rPr>
        <w:t xml:space="preserve"> </w:t>
      </w:r>
      <w:r w:rsidR="00D927CB">
        <w:rPr>
          <w:sz w:val="24"/>
          <w:szCs w:val="24"/>
        </w:rPr>
        <w:t>иных проектов.</w:t>
      </w:r>
    </w:p>
    <w:p w:rsidR="006C72AF" w:rsidRDefault="006C72AF" w:rsidP="00C958AD">
      <w:pPr>
        <w:jc w:val="both"/>
        <w:rPr>
          <w:sz w:val="24"/>
          <w:szCs w:val="24"/>
        </w:rPr>
      </w:pPr>
      <w:r w:rsidRPr="006C72AF">
        <w:rPr>
          <w:b/>
          <w:sz w:val="24"/>
          <w:szCs w:val="24"/>
        </w:rPr>
        <w:t>(</w:t>
      </w:r>
      <w:r w:rsidRPr="006C72AF">
        <w:rPr>
          <w:b/>
          <w:sz w:val="24"/>
          <w:szCs w:val="24"/>
          <w:lang w:val="en-US"/>
        </w:rPr>
        <w:t>F</w:t>
      </w:r>
      <w:r w:rsidRPr="006C72AF">
        <w:rPr>
          <w:b/>
          <w:sz w:val="24"/>
          <w:szCs w:val="24"/>
        </w:rPr>
        <w:t>)</w:t>
      </w:r>
      <w:r w:rsidRPr="006C72AF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номер конкурса на получение мегагранта, </w:t>
      </w:r>
      <w:r w:rsidR="007F2FC6">
        <w:rPr>
          <w:sz w:val="24"/>
          <w:szCs w:val="24"/>
        </w:rPr>
        <w:t>в список победителей которого входит ПУ.</w:t>
      </w:r>
    </w:p>
    <w:p w:rsidR="007F2FC6" w:rsidRDefault="007F2FC6" w:rsidP="00C958AD">
      <w:pPr>
        <w:jc w:val="both"/>
        <w:rPr>
          <w:sz w:val="24"/>
          <w:szCs w:val="24"/>
        </w:rPr>
      </w:pPr>
      <w:r w:rsidRPr="007F2FC6">
        <w:rPr>
          <w:b/>
          <w:sz w:val="24"/>
          <w:szCs w:val="24"/>
        </w:rPr>
        <w:t>(</w:t>
      </w:r>
      <w:r w:rsidRPr="007F2FC6">
        <w:rPr>
          <w:b/>
          <w:sz w:val="24"/>
          <w:szCs w:val="24"/>
          <w:lang w:val="en-US"/>
        </w:rPr>
        <w:t>G</w:t>
      </w:r>
      <w:r w:rsidRPr="007F2FC6">
        <w:rPr>
          <w:b/>
          <w:sz w:val="24"/>
          <w:szCs w:val="24"/>
        </w:rPr>
        <w:t>)</w:t>
      </w:r>
      <w:r w:rsidRPr="007F2FC6">
        <w:rPr>
          <w:sz w:val="24"/>
          <w:szCs w:val="24"/>
        </w:rPr>
        <w:t xml:space="preserve"> – </w:t>
      </w:r>
      <w:r>
        <w:rPr>
          <w:sz w:val="24"/>
          <w:szCs w:val="24"/>
        </w:rPr>
        <w:t>номер мегагранта, полученного ПУ.</w:t>
      </w:r>
    </w:p>
    <w:p w:rsidR="007F2FC6" w:rsidRDefault="007F2FC6" w:rsidP="00C958AD">
      <w:pPr>
        <w:jc w:val="both"/>
        <w:rPr>
          <w:sz w:val="24"/>
          <w:szCs w:val="24"/>
        </w:rPr>
      </w:pPr>
      <w:r w:rsidRPr="007F2FC6">
        <w:rPr>
          <w:b/>
          <w:sz w:val="24"/>
          <w:szCs w:val="24"/>
        </w:rPr>
        <w:t>(</w:t>
      </w:r>
      <w:r w:rsidRPr="007F2FC6">
        <w:rPr>
          <w:b/>
          <w:sz w:val="24"/>
          <w:szCs w:val="24"/>
          <w:lang w:val="en-US"/>
        </w:rPr>
        <w:t>H</w:t>
      </w:r>
      <w:r w:rsidRPr="007F2FC6">
        <w:rPr>
          <w:b/>
          <w:sz w:val="24"/>
          <w:szCs w:val="24"/>
        </w:rPr>
        <w:t>)</w:t>
      </w:r>
      <w:r w:rsidRPr="007F2FC6">
        <w:rPr>
          <w:sz w:val="24"/>
          <w:szCs w:val="24"/>
        </w:rPr>
        <w:t xml:space="preserve"> –</w:t>
      </w:r>
      <w:r w:rsidRPr="007F2FC6">
        <w:rPr>
          <w:b/>
          <w:sz w:val="24"/>
          <w:szCs w:val="24"/>
        </w:rPr>
        <w:t xml:space="preserve"> </w:t>
      </w:r>
      <w:r w:rsidRPr="007F2FC6">
        <w:rPr>
          <w:sz w:val="24"/>
          <w:szCs w:val="24"/>
        </w:rPr>
        <w:t xml:space="preserve">полное название </w:t>
      </w:r>
      <w:r>
        <w:rPr>
          <w:sz w:val="24"/>
          <w:szCs w:val="24"/>
        </w:rPr>
        <w:t>ПО</w:t>
      </w:r>
      <w:r w:rsidRPr="007F2FC6">
        <w:rPr>
          <w:sz w:val="24"/>
          <w:szCs w:val="24"/>
        </w:rPr>
        <w:t>.</w:t>
      </w:r>
    </w:p>
    <w:p w:rsidR="007F2FC6" w:rsidRDefault="007F2FC6" w:rsidP="00C958AD">
      <w:pPr>
        <w:jc w:val="both"/>
        <w:rPr>
          <w:sz w:val="24"/>
          <w:szCs w:val="24"/>
        </w:rPr>
      </w:pPr>
      <w:r w:rsidRPr="007F2FC6">
        <w:rPr>
          <w:b/>
          <w:sz w:val="24"/>
          <w:szCs w:val="24"/>
        </w:rPr>
        <w:t>(</w:t>
      </w:r>
      <w:r w:rsidRPr="007F2FC6">
        <w:rPr>
          <w:b/>
          <w:sz w:val="24"/>
          <w:szCs w:val="24"/>
          <w:lang w:val="en-US"/>
        </w:rPr>
        <w:t>I</w:t>
      </w:r>
      <w:r w:rsidRPr="007F2FC6">
        <w:rPr>
          <w:b/>
          <w:sz w:val="24"/>
          <w:szCs w:val="24"/>
        </w:rPr>
        <w:t>)</w:t>
      </w:r>
      <w:r w:rsidRPr="007F2FC6">
        <w:rPr>
          <w:sz w:val="24"/>
          <w:szCs w:val="24"/>
        </w:rPr>
        <w:t xml:space="preserve"> - </w:t>
      </w:r>
      <w:r>
        <w:rPr>
          <w:sz w:val="24"/>
          <w:szCs w:val="24"/>
        </w:rPr>
        <w:t>г</w:t>
      </w:r>
      <w:r w:rsidRPr="007F2FC6">
        <w:rPr>
          <w:sz w:val="24"/>
          <w:szCs w:val="24"/>
        </w:rPr>
        <w:t>ород, в котором находится ПО</w:t>
      </w:r>
      <w:r>
        <w:rPr>
          <w:sz w:val="24"/>
          <w:szCs w:val="24"/>
        </w:rPr>
        <w:t>.</w:t>
      </w:r>
    </w:p>
    <w:p w:rsidR="003E2511" w:rsidRPr="004312AC" w:rsidRDefault="003E2511" w:rsidP="00C958AD">
      <w:pPr>
        <w:jc w:val="both"/>
        <w:rPr>
          <w:sz w:val="24"/>
          <w:szCs w:val="24"/>
        </w:rPr>
      </w:pPr>
      <w:r w:rsidRPr="003E2511">
        <w:rPr>
          <w:b/>
          <w:sz w:val="24"/>
          <w:szCs w:val="24"/>
        </w:rPr>
        <w:t>(</w:t>
      </w:r>
      <w:r w:rsidRPr="003E2511">
        <w:rPr>
          <w:b/>
          <w:sz w:val="24"/>
          <w:szCs w:val="24"/>
          <w:lang w:val="en-US"/>
        </w:rPr>
        <w:t>J</w:t>
      </w:r>
      <w:r w:rsidRPr="003E2511">
        <w:rPr>
          <w:b/>
          <w:sz w:val="24"/>
          <w:szCs w:val="24"/>
        </w:rPr>
        <w:t>)</w:t>
      </w:r>
      <w:r w:rsidRPr="003E2511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адрес </w:t>
      </w:r>
      <w:r>
        <w:rPr>
          <w:sz w:val="24"/>
          <w:szCs w:val="24"/>
          <w:lang w:val="en-US"/>
        </w:rPr>
        <w:t>web</w:t>
      </w:r>
      <w:r w:rsidRPr="003E2511">
        <w:rPr>
          <w:sz w:val="24"/>
          <w:szCs w:val="24"/>
        </w:rPr>
        <w:t>-</w:t>
      </w:r>
      <w:r>
        <w:rPr>
          <w:sz w:val="24"/>
          <w:szCs w:val="24"/>
        </w:rPr>
        <w:t xml:space="preserve">страницы лаборатории, организованной по мегагранту, на сайте </w:t>
      </w:r>
      <w:hyperlink r:id="rId7" w:history="1">
        <w:r w:rsidR="004312AC" w:rsidRPr="00874E9D">
          <w:rPr>
            <w:rStyle w:val="a3"/>
            <w:sz w:val="24"/>
            <w:szCs w:val="24"/>
            <w:lang w:val="en-US"/>
          </w:rPr>
          <w:t>www</w:t>
        </w:r>
        <w:r w:rsidR="004312AC" w:rsidRPr="00874E9D">
          <w:rPr>
            <w:rStyle w:val="a3"/>
            <w:sz w:val="24"/>
            <w:szCs w:val="24"/>
          </w:rPr>
          <w:t>.</w:t>
        </w:r>
        <w:r w:rsidR="004312AC" w:rsidRPr="00874E9D">
          <w:rPr>
            <w:rStyle w:val="a3"/>
            <w:sz w:val="24"/>
            <w:szCs w:val="24"/>
            <w:lang w:val="en-US"/>
          </w:rPr>
          <w:t>p</w:t>
        </w:r>
        <w:r w:rsidR="004312AC" w:rsidRPr="00874E9D">
          <w:rPr>
            <w:rStyle w:val="a3"/>
            <w:sz w:val="24"/>
            <w:szCs w:val="24"/>
          </w:rPr>
          <w:t>220.</w:t>
        </w:r>
        <w:r w:rsidR="004312AC" w:rsidRPr="00874E9D">
          <w:rPr>
            <w:rStyle w:val="a3"/>
            <w:sz w:val="24"/>
            <w:szCs w:val="24"/>
            <w:lang w:val="en-US"/>
          </w:rPr>
          <w:t>ru</w:t>
        </w:r>
      </w:hyperlink>
    </w:p>
    <w:p w:rsidR="004312AC" w:rsidRDefault="004312AC" w:rsidP="00C958AD">
      <w:pPr>
        <w:jc w:val="both"/>
        <w:rPr>
          <w:sz w:val="24"/>
          <w:szCs w:val="24"/>
        </w:rPr>
      </w:pPr>
      <w:r w:rsidRPr="004312AC">
        <w:rPr>
          <w:b/>
          <w:sz w:val="24"/>
          <w:szCs w:val="24"/>
        </w:rPr>
        <w:t>(</w:t>
      </w:r>
      <w:r w:rsidRPr="004312AC">
        <w:rPr>
          <w:b/>
          <w:sz w:val="24"/>
          <w:szCs w:val="24"/>
          <w:lang w:val="en-US"/>
        </w:rPr>
        <w:t>K</w:t>
      </w:r>
      <w:r w:rsidRPr="004312AC">
        <w:rPr>
          <w:b/>
          <w:sz w:val="24"/>
          <w:szCs w:val="24"/>
        </w:rPr>
        <w:t xml:space="preserve">) </w:t>
      </w:r>
      <w:r w:rsidRPr="004312AC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адрес </w:t>
      </w:r>
      <w:r>
        <w:rPr>
          <w:sz w:val="24"/>
          <w:szCs w:val="24"/>
          <w:lang w:val="en-US"/>
        </w:rPr>
        <w:t>web</w:t>
      </w:r>
      <w:r w:rsidRPr="003E2511">
        <w:rPr>
          <w:sz w:val="24"/>
          <w:szCs w:val="24"/>
        </w:rPr>
        <w:t>-</w:t>
      </w:r>
      <w:r>
        <w:rPr>
          <w:sz w:val="24"/>
          <w:szCs w:val="24"/>
        </w:rPr>
        <w:t>страницы лаборатории, организованной по мегагранту, на сайте</w:t>
      </w:r>
      <w:r w:rsidRPr="004312AC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="00D87D6B">
        <w:rPr>
          <w:sz w:val="24"/>
          <w:szCs w:val="24"/>
        </w:rPr>
        <w:t xml:space="preserve"> или ином, или сообщение</w:t>
      </w:r>
      <w:r w:rsidR="00CF34E8" w:rsidRPr="00CF34E8">
        <w:rPr>
          <w:sz w:val="24"/>
          <w:szCs w:val="24"/>
        </w:rPr>
        <w:t>,</w:t>
      </w:r>
      <w:r w:rsidR="00D87D6B">
        <w:rPr>
          <w:sz w:val="24"/>
          <w:szCs w:val="24"/>
        </w:rPr>
        <w:t xml:space="preserve"> что такая страница не найдена</w:t>
      </w:r>
      <w:r>
        <w:rPr>
          <w:sz w:val="24"/>
          <w:szCs w:val="24"/>
        </w:rPr>
        <w:t>.</w:t>
      </w:r>
    </w:p>
    <w:p w:rsidR="00D87D6B" w:rsidRPr="00D87D6B" w:rsidRDefault="00D87D6B" w:rsidP="00C958AD">
      <w:pPr>
        <w:jc w:val="both"/>
        <w:rPr>
          <w:b/>
          <w:sz w:val="24"/>
          <w:szCs w:val="24"/>
        </w:rPr>
      </w:pPr>
      <w:r w:rsidRPr="00DE67AF">
        <w:rPr>
          <w:rFonts w:eastAsia="Times New Roman" w:cs="Arial"/>
          <w:b/>
          <w:color w:val="222222"/>
          <w:sz w:val="24"/>
          <w:szCs w:val="24"/>
          <w:lang w:eastAsia="ru-RU"/>
        </w:rPr>
        <w:t>(</w:t>
      </w:r>
      <w:r w:rsidRPr="00287A3C">
        <w:rPr>
          <w:rFonts w:eastAsia="Times New Roman" w:cs="Arial"/>
          <w:b/>
          <w:color w:val="222222"/>
          <w:sz w:val="24"/>
          <w:szCs w:val="24"/>
          <w:lang w:val="en-US" w:eastAsia="ru-RU"/>
        </w:rPr>
        <w:t>L</w:t>
      </w:r>
      <w:r w:rsidRPr="00DE67AF">
        <w:rPr>
          <w:rFonts w:eastAsia="Times New Roman" w:cs="Arial"/>
          <w:b/>
          <w:color w:val="222222"/>
          <w:sz w:val="24"/>
          <w:szCs w:val="24"/>
          <w:lang w:eastAsia="ru-RU"/>
        </w:rPr>
        <w:t>)</w:t>
      </w:r>
      <w:r w:rsidRPr="00D87D6B">
        <w:rPr>
          <w:rFonts w:eastAsia="Times New Roman" w:cs="Arial"/>
          <w:b/>
          <w:color w:val="222222"/>
          <w:sz w:val="24"/>
          <w:szCs w:val="24"/>
          <w:lang w:eastAsia="ru-RU"/>
        </w:rPr>
        <w:t>, (</w:t>
      </w:r>
      <w:r>
        <w:rPr>
          <w:rFonts w:eastAsia="Times New Roman" w:cs="Arial"/>
          <w:b/>
          <w:color w:val="222222"/>
          <w:sz w:val="24"/>
          <w:szCs w:val="24"/>
          <w:lang w:val="en-US" w:eastAsia="ru-RU"/>
        </w:rPr>
        <w:t>M</w:t>
      </w:r>
      <w:r w:rsidRPr="00D87D6B">
        <w:rPr>
          <w:rFonts w:eastAsia="Times New Roman" w:cs="Arial"/>
          <w:b/>
          <w:color w:val="222222"/>
          <w:sz w:val="24"/>
          <w:szCs w:val="24"/>
          <w:lang w:eastAsia="ru-RU"/>
        </w:rPr>
        <w:t>), (</w:t>
      </w:r>
      <w:r>
        <w:rPr>
          <w:rFonts w:eastAsia="Times New Roman" w:cs="Arial"/>
          <w:b/>
          <w:color w:val="222222"/>
          <w:sz w:val="24"/>
          <w:szCs w:val="24"/>
          <w:lang w:val="en-US" w:eastAsia="ru-RU"/>
        </w:rPr>
        <w:t>N</w:t>
      </w:r>
      <w:r w:rsidRPr="00D87D6B">
        <w:rPr>
          <w:rFonts w:eastAsia="Times New Roman" w:cs="Arial"/>
          <w:b/>
          <w:color w:val="222222"/>
          <w:sz w:val="24"/>
          <w:szCs w:val="24"/>
          <w:lang w:eastAsia="ru-RU"/>
        </w:rPr>
        <w:t xml:space="preserve">) – </w:t>
      </w:r>
      <w:r>
        <w:rPr>
          <w:rFonts w:eastAsia="Times New Roman" w:cs="Arial"/>
          <w:b/>
          <w:color w:val="222222"/>
          <w:sz w:val="24"/>
          <w:szCs w:val="24"/>
          <w:lang w:eastAsia="ru-RU"/>
        </w:rPr>
        <w:t xml:space="preserve">данные автоматического поиска в </w:t>
      </w:r>
      <w:r>
        <w:rPr>
          <w:rFonts w:eastAsia="Times New Roman" w:cs="Arial"/>
          <w:b/>
          <w:color w:val="222222"/>
          <w:sz w:val="24"/>
          <w:szCs w:val="24"/>
          <w:lang w:val="en-US" w:eastAsia="ru-RU"/>
        </w:rPr>
        <w:t>WoS</w:t>
      </w:r>
    </w:p>
    <w:p w:rsidR="00DE67AF" w:rsidRPr="00DE67AF" w:rsidRDefault="00DE67AF" w:rsidP="00C958AD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  <w:r w:rsidRPr="00DE67AF">
        <w:rPr>
          <w:rFonts w:eastAsia="Times New Roman" w:cs="Arial"/>
          <w:color w:val="222222"/>
          <w:sz w:val="24"/>
          <w:szCs w:val="24"/>
          <w:lang w:eastAsia="ru-RU"/>
        </w:rPr>
        <w:t xml:space="preserve">Годы статей с указанием гранта </w:t>
      </w:r>
      <w:r w:rsidRPr="00DE67AF">
        <w:rPr>
          <w:rFonts w:eastAsia="Times New Roman" w:cs="Arial"/>
          <w:b/>
          <w:color w:val="222222"/>
          <w:sz w:val="24"/>
          <w:szCs w:val="24"/>
          <w:lang w:eastAsia="ru-RU"/>
        </w:rPr>
        <w:t>(</w:t>
      </w:r>
      <w:r w:rsidR="00287A3C" w:rsidRPr="00287A3C">
        <w:rPr>
          <w:rFonts w:eastAsia="Times New Roman" w:cs="Arial"/>
          <w:b/>
          <w:color w:val="222222"/>
          <w:sz w:val="24"/>
          <w:szCs w:val="24"/>
          <w:lang w:val="en-US" w:eastAsia="ru-RU"/>
        </w:rPr>
        <w:t>L</w:t>
      </w:r>
      <w:r w:rsidRPr="00DE67AF">
        <w:rPr>
          <w:rFonts w:eastAsia="Times New Roman" w:cs="Arial"/>
          <w:b/>
          <w:color w:val="222222"/>
          <w:sz w:val="24"/>
          <w:szCs w:val="24"/>
          <w:lang w:eastAsia="ru-RU"/>
        </w:rPr>
        <w:t>)</w:t>
      </w:r>
      <w:r w:rsidR="00287A3C">
        <w:rPr>
          <w:rFonts w:eastAsia="Times New Roman" w:cs="Arial"/>
          <w:color w:val="222222"/>
          <w:sz w:val="24"/>
          <w:szCs w:val="24"/>
          <w:lang w:eastAsia="ru-RU"/>
        </w:rPr>
        <w:t xml:space="preserve"> и число таких статей </w:t>
      </w:r>
      <w:r w:rsidR="00287A3C" w:rsidRPr="00287A3C">
        <w:rPr>
          <w:rFonts w:eastAsia="Times New Roman" w:cs="Arial"/>
          <w:b/>
          <w:color w:val="222222"/>
          <w:sz w:val="24"/>
          <w:szCs w:val="24"/>
          <w:lang w:eastAsia="ru-RU"/>
        </w:rPr>
        <w:t>(</w:t>
      </w:r>
      <w:r w:rsidR="00287A3C" w:rsidRPr="00287A3C">
        <w:rPr>
          <w:rFonts w:eastAsia="Times New Roman" w:cs="Arial"/>
          <w:b/>
          <w:color w:val="222222"/>
          <w:sz w:val="24"/>
          <w:szCs w:val="24"/>
          <w:lang w:val="en-US" w:eastAsia="ru-RU"/>
        </w:rPr>
        <w:t>M</w:t>
      </w:r>
      <w:r w:rsidRPr="00DE67AF">
        <w:rPr>
          <w:rFonts w:eastAsia="Times New Roman" w:cs="Arial"/>
          <w:b/>
          <w:color w:val="222222"/>
          <w:sz w:val="24"/>
          <w:szCs w:val="24"/>
          <w:lang w:eastAsia="ru-RU"/>
        </w:rPr>
        <w:t>)</w:t>
      </w:r>
      <w:r w:rsidR="00287A3C">
        <w:rPr>
          <w:rFonts w:eastAsia="Times New Roman" w:cs="Arial"/>
          <w:color w:val="222222"/>
          <w:sz w:val="24"/>
          <w:szCs w:val="24"/>
          <w:lang w:eastAsia="ru-RU"/>
        </w:rPr>
        <w:t xml:space="preserve"> определены по WoS (</w:t>
      </w:r>
      <w:r w:rsidR="00D87D6B">
        <w:rPr>
          <w:rFonts w:eastAsia="Times New Roman" w:cs="Arial"/>
          <w:color w:val="222222"/>
          <w:sz w:val="24"/>
          <w:szCs w:val="24"/>
          <w:lang w:eastAsia="ru-RU"/>
        </w:rPr>
        <w:t>17</w:t>
      </w:r>
      <w:r w:rsidRPr="00DE67AF">
        <w:rPr>
          <w:rFonts w:eastAsia="Times New Roman" w:cs="Arial"/>
          <w:color w:val="222222"/>
          <w:sz w:val="24"/>
          <w:szCs w:val="24"/>
          <w:lang w:eastAsia="ru-RU"/>
        </w:rPr>
        <w:t xml:space="preserve"> декабря 2019) поиском по полному номеру мегагранта - эта инф</w:t>
      </w:r>
      <w:r w:rsidR="00287A3C">
        <w:rPr>
          <w:rFonts w:eastAsia="Times New Roman" w:cs="Arial"/>
          <w:color w:val="222222"/>
          <w:sz w:val="24"/>
          <w:szCs w:val="24"/>
          <w:lang w:eastAsia="ru-RU"/>
        </w:rPr>
        <w:t xml:space="preserve">ормация может быть неполной </w:t>
      </w:r>
      <w:r w:rsidRPr="00DE67AF">
        <w:rPr>
          <w:rFonts w:eastAsia="Times New Roman" w:cs="Arial"/>
          <w:color w:val="222222"/>
          <w:sz w:val="24"/>
          <w:szCs w:val="24"/>
          <w:lang w:eastAsia="ru-RU"/>
        </w:rPr>
        <w:t>из-за опечаток и технических особенностей WoS. Заодно извлекали и цитирование таких статей (</w:t>
      </w:r>
      <w:r w:rsidR="00287A3C" w:rsidRPr="00287A3C">
        <w:rPr>
          <w:rFonts w:eastAsia="Times New Roman" w:cs="Arial"/>
          <w:b/>
          <w:color w:val="222222"/>
          <w:sz w:val="24"/>
          <w:szCs w:val="24"/>
          <w:lang w:val="en-US" w:eastAsia="ru-RU"/>
        </w:rPr>
        <w:t>N</w:t>
      </w:r>
      <w:r w:rsidR="00287A3C">
        <w:rPr>
          <w:rFonts w:eastAsia="Times New Roman" w:cs="Arial"/>
          <w:color w:val="222222"/>
          <w:sz w:val="24"/>
          <w:szCs w:val="24"/>
          <w:lang w:eastAsia="ru-RU"/>
        </w:rPr>
        <w:t>).</w:t>
      </w:r>
    </w:p>
    <w:p w:rsidR="00287A3C" w:rsidRPr="00D87D6B" w:rsidRDefault="00287A3C" w:rsidP="00C958AD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</w:p>
    <w:p w:rsidR="00DE67AF" w:rsidRPr="00DE67AF" w:rsidRDefault="00DE67AF" w:rsidP="00C958AD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  <w:r w:rsidRPr="00DE67AF">
        <w:rPr>
          <w:rFonts w:eastAsia="Times New Roman" w:cs="Arial"/>
          <w:color w:val="222222"/>
          <w:sz w:val="24"/>
          <w:szCs w:val="24"/>
          <w:lang w:eastAsia="ru-RU"/>
        </w:rPr>
        <w:t xml:space="preserve">Годы в колонке </w:t>
      </w:r>
      <w:r w:rsidR="00287A3C" w:rsidRPr="00287A3C">
        <w:rPr>
          <w:rFonts w:eastAsia="Times New Roman" w:cs="Arial"/>
          <w:b/>
          <w:color w:val="222222"/>
          <w:sz w:val="24"/>
          <w:szCs w:val="24"/>
          <w:lang w:eastAsia="ru-RU"/>
        </w:rPr>
        <w:t>(</w:t>
      </w:r>
      <w:r w:rsidR="00287A3C" w:rsidRPr="00287A3C">
        <w:rPr>
          <w:rFonts w:eastAsia="Times New Roman" w:cs="Arial"/>
          <w:b/>
          <w:color w:val="222222"/>
          <w:sz w:val="24"/>
          <w:szCs w:val="24"/>
          <w:lang w:val="en-US" w:eastAsia="ru-RU"/>
        </w:rPr>
        <w:t>L</w:t>
      </w:r>
      <w:r w:rsidR="00287A3C" w:rsidRPr="00287A3C">
        <w:rPr>
          <w:rFonts w:eastAsia="Times New Roman" w:cs="Arial"/>
          <w:b/>
          <w:color w:val="222222"/>
          <w:sz w:val="24"/>
          <w:szCs w:val="24"/>
          <w:lang w:eastAsia="ru-RU"/>
        </w:rPr>
        <w:t>)</w:t>
      </w:r>
      <w:r w:rsidRPr="00DE67AF">
        <w:rPr>
          <w:rFonts w:eastAsia="Times New Roman" w:cs="Arial"/>
          <w:color w:val="222222"/>
          <w:sz w:val="24"/>
          <w:szCs w:val="24"/>
          <w:lang w:eastAsia="ru-RU"/>
        </w:rPr>
        <w:t xml:space="preserve"> в ряде случаев исправлены, если при ручном поиске по частям номера гранта в списке работ </w:t>
      </w:r>
      <w:r w:rsidR="00287A3C">
        <w:rPr>
          <w:rFonts w:eastAsia="Times New Roman" w:cs="Arial"/>
          <w:color w:val="222222"/>
          <w:sz w:val="24"/>
          <w:szCs w:val="24"/>
          <w:lang w:eastAsia="ru-RU"/>
        </w:rPr>
        <w:t>ПУ</w:t>
      </w:r>
      <w:r w:rsidRPr="00DE67AF">
        <w:rPr>
          <w:rFonts w:eastAsia="Times New Roman" w:cs="Arial"/>
          <w:color w:val="222222"/>
          <w:sz w:val="24"/>
          <w:szCs w:val="24"/>
          <w:lang w:eastAsia="ru-RU"/>
        </w:rPr>
        <w:t xml:space="preserve"> находились неучтенные при автоматическом поиске указания мегагранта. Сведения в колонке </w:t>
      </w:r>
      <w:r w:rsidR="00287A3C" w:rsidRPr="00287A3C">
        <w:rPr>
          <w:rFonts w:eastAsia="Times New Roman" w:cs="Arial"/>
          <w:b/>
          <w:color w:val="222222"/>
          <w:sz w:val="24"/>
          <w:szCs w:val="24"/>
          <w:lang w:eastAsia="ru-RU"/>
        </w:rPr>
        <w:t>(</w:t>
      </w:r>
      <w:r w:rsidR="00287A3C" w:rsidRPr="00287A3C">
        <w:rPr>
          <w:rFonts w:eastAsia="Times New Roman" w:cs="Arial"/>
          <w:b/>
          <w:color w:val="222222"/>
          <w:sz w:val="24"/>
          <w:szCs w:val="24"/>
          <w:lang w:val="en-US" w:eastAsia="ru-RU"/>
        </w:rPr>
        <w:t>M</w:t>
      </w:r>
      <w:r w:rsidR="00287A3C" w:rsidRPr="00287A3C">
        <w:rPr>
          <w:rFonts w:eastAsia="Times New Roman" w:cs="Arial"/>
          <w:b/>
          <w:color w:val="222222"/>
          <w:sz w:val="24"/>
          <w:szCs w:val="24"/>
          <w:lang w:eastAsia="ru-RU"/>
        </w:rPr>
        <w:t>)</w:t>
      </w:r>
      <w:r w:rsidRPr="00DE67AF">
        <w:rPr>
          <w:rFonts w:eastAsia="Times New Roman" w:cs="Arial"/>
          <w:color w:val="222222"/>
          <w:sz w:val="24"/>
          <w:szCs w:val="24"/>
          <w:lang w:eastAsia="ru-RU"/>
        </w:rPr>
        <w:t xml:space="preserve"> при этом оставлены без изменений - они отражают то, что увидит формальный внешний наблюдатель. Это число, даже если удалось угадать все опечатки, может быть занижено из-за того, что для некоторых индексируемых изданий WoS вообще не отражает финансирование.</w:t>
      </w:r>
    </w:p>
    <w:p w:rsidR="00DE67AF" w:rsidRDefault="00DE67AF" w:rsidP="00C958AD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</w:p>
    <w:p w:rsidR="00017D65" w:rsidRPr="00DE67AF" w:rsidRDefault="00017D65" w:rsidP="00C958AD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  <w:r w:rsidRPr="00DE67AF">
        <w:rPr>
          <w:rFonts w:eastAsia="Times New Roman" w:cs="Arial"/>
          <w:color w:val="222222"/>
          <w:sz w:val="24"/>
          <w:szCs w:val="24"/>
          <w:lang w:eastAsia="ru-RU"/>
        </w:rPr>
        <w:t>Цитирование статей с указанием мегагрант</w:t>
      </w:r>
      <w:r>
        <w:rPr>
          <w:rFonts w:eastAsia="Times New Roman" w:cs="Arial"/>
          <w:color w:val="222222"/>
          <w:sz w:val="24"/>
          <w:szCs w:val="24"/>
          <w:lang w:eastAsia="ru-RU"/>
        </w:rPr>
        <w:t xml:space="preserve">а </w:t>
      </w:r>
      <w:r w:rsidRPr="00017D65">
        <w:rPr>
          <w:rFonts w:eastAsia="Times New Roman" w:cs="Arial"/>
          <w:b/>
          <w:color w:val="222222"/>
          <w:sz w:val="24"/>
          <w:szCs w:val="24"/>
          <w:lang w:eastAsia="ru-RU"/>
        </w:rPr>
        <w:t>(</w:t>
      </w:r>
      <w:r w:rsidRPr="00017D65">
        <w:rPr>
          <w:rFonts w:eastAsia="Times New Roman" w:cs="Arial"/>
          <w:b/>
          <w:color w:val="222222"/>
          <w:sz w:val="24"/>
          <w:szCs w:val="24"/>
          <w:lang w:val="en-US" w:eastAsia="ru-RU"/>
        </w:rPr>
        <w:t>N</w:t>
      </w:r>
      <w:r w:rsidRPr="00DE67AF">
        <w:rPr>
          <w:rFonts w:eastAsia="Times New Roman" w:cs="Arial"/>
          <w:b/>
          <w:color w:val="222222"/>
          <w:sz w:val="24"/>
          <w:szCs w:val="24"/>
          <w:lang w:eastAsia="ru-RU"/>
        </w:rPr>
        <w:t>)</w:t>
      </w:r>
      <w:r w:rsidRPr="00DE67AF">
        <w:rPr>
          <w:rFonts w:eastAsia="Times New Roman" w:cs="Arial"/>
          <w:color w:val="222222"/>
          <w:sz w:val="24"/>
          <w:szCs w:val="24"/>
          <w:lang w:eastAsia="ru-RU"/>
        </w:rPr>
        <w:t xml:space="preserve"> на данном этапе определено автоматически, относится для разных грантов к разным периодам, не учитывает </w:t>
      </w:r>
      <w:r w:rsidRPr="00DE67AF">
        <w:rPr>
          <w:rFonts w:eastAsia="Times New Roman" w:cs="Arial"/>
          <w:color w:val="222222"/>
          <w:sz w:val="24"/>
          <w:szCs w:val="24"/>
          <w:lang w:eastAsia="ru-RU"/>
        </w:rPr>
        <w:lastRenderedPageBreak/>
        <w:t xml:space="preserve">цитирования пропущенных WoS статей. </w:t>
      </w:r>
      <w:r w:rsidR="00D87D6B">
        <w:rPr>
          <w:rFonts w:eastAsia="Times New Roman" w:cs="Arial"/>
          <w:color w:val="222222"/>
          <w:sz w:val="24"/>
          <w:szCs w:val="24"/>
          <w:lang w:eastAsia="ru-RU"/>
        </w:rPr>
        <w:t>Эти цифры</w:t>
      </w:r>
      <w:r w:rsidRPr="00DE67AF">
        <w:rPr>
          <w:rFonts w:eastAsia="Times New Roman" w:cs="Arial"/>
          <w:color w:val="222222"/>
          <w:sz w:val="24"/>
          <w:szCs w:val="24"/>
          <w:lang w:eastAsia="ru-RU"/>
        </w:rPr>
        <w:t xml:space="preserve"> не име</w:t>
      </w:r>
      <w:r w:rsidR="00D87D6B">
        <w:rPr>
          <w:rFonts w:eastAsia="Times New Roman" w:cs="Arial"/>
          <w:color w:val="222222"/>
          <w:sz w:val="24"/>
          <w:szCs w:val="24"/>
          <w:lang w:eastAsia="ru-RU"/>
        </w:rPr>
        <w:t>ю</w:t>
      </w:r>
      <w:r w:rsidRPr="00DE67AF">
        <w:rPr>
          <w:rFonts w:eastAsia="Times New Roman" w:cs="Arial"/>
          <w:color w:val="222222"/>
          <w:sz w:val="24"/>
          <w:szCs w:val="24"/>
          <w:lang w:eastAsia="ru-RU"/>
        </w:rPr>
        <w:t xml:space="preserve">т никакого смысла без анализа структуры цитирования (равномерное или определяемое в основном единичными статьями) и конечно же без учета специфики научного направления. </w:t>
      </w:r>
      <w:r w:rsidR="00D87D6B" w:rsidRPr="00C831C7">
        <w:rPr>
          <w:rFonts w:eastAsia="Times New Roman" w:cs="Arial"/>
          <w:color w:val="222222"/>
          <w:sz w:val="24"/>
          <w:szCs w:val="24"/>
          <w:lang w:eastAsia="ru-RU"/>
        </w:rPr>
        <w:t>Показатель с</w:t>
      </w:r>
      <w:r w:rsidRPr="00C831C7">
        <w:rPr>
          <w:rFonts w:eastAsia="Times New Roman" w:cs="Arial"/>
          <w:color w:val="222222"/>
          <w:sz w:val="24"/>
          <w:szCs w:val="24"/>
          <w:lang w:eastAsia="ru-RU"/>
        </w:rPr>
        <w:t>охранен на всякий случай.</w:t>
      </w:r>
    </w:p>
    <w:p w:rsidR="00017D65" w:rsidRPr="00DE67AF" w:rsidRDefault="00017D65" w:rsidP="00C958AD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</w:p>
    <w:p w:rsidR="00DE67AF" w:rsidRPr="00DE67AF" w:rsidRDefault="00287A3C" w:rsidP="00C958AD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  <w:r w:rsidRPr="00287A3C">
        <w:rPr>
          <w:rFonts w:eastAsia="Times New Roman" w:cs="Arial"/>
          <w:b/>
          <w:color w:val="222222"/>
          <w:sz w:val="24"/>
          <w:szCs w:val="24"/>
          <w:lang w:eastAsia="ru-RU"/>
        </w:rPr>
        <w:t>(</w:t>
      </w:r>
      <w:r w:rsidRPr="00287A3C">
        <w:rPr>
          <w:rFonts w:eastAsia="Times New Roman" w:cs="Arial"/>
          <w:b/>
          <w:color w:val="222222"/>
          <w:sz w:val="24"/>
          <w:szCs w:val="24"/>
          <w:lang w:val="en-US" w:eastAsia="ru-RU"/>
        </w:rPr>
        <w:t>O</w:t>
      </w:r>
      <w:r w:rsidRPr="00287A3C">
        <w:rPr>
          <w:rFonts w:eastAsia="Times New Roman" w:cs="Arial"/>
          <w:b/>
          <w:color w:val="222222"/>
          <w:sz w:val="24"/>
          <w:szCs w:val="24"/>
          <w:lang w:eastAsia="ru-RU"/>
        </w:rPr>
        <w:t>)</w:t>
      </w:r>
      <w:r w:rsidR="00DE67AF" w:rsidRPr="00DE67AF">
        <w:rPr>
          <w:rFonts w:eastAsia="Times New Roman" w:cs="Arial"/>
          <w:color w:val="222222"/>
          <w:sz w:val="24"/>
          <w:szCs w:val="24"/>
          <w:lang w:eastAsia="ru-RU"/>
        </w:rPr>
        <w:t xml:space="preserve"> - число статей с авторством </w:t>
      </w:r>
      <w:r>
        <w:rPr>
          <w:rFonts w:eastAsia="Times New Roman" w:cs="Arial"/>
          <w:color w:val="222222"/>
          <w:sz w:val="24"/>
          <w:szCs w:val="24"/>
          <w:lang w:eastAsia="ru-RU"/>
        </w:rPr>
        <w:t>ПУ</w:t>
      </w:r>
      <w:r w:rsidR="00DE67AF" w:rsidRPr="00DE67AF">
        <w:rPr>
          <w:rFonts w:eastAsia="Times New Roman" w:cs="Arial"/>
          <w:color w:val="222222"/>
          <w:sz w:val="24"/>
          <w:szCs w:val="24"/>
          <w:lang w:eastAsia="ru-RU"/>
        </w:rPr>
        <w:t xml:space="preserve"> и указанием мегагранта (ручной поиск </w:t>
      </w:r>
      <w:r w:rsidR="00D87D6B">
        <w:rPr>
          <w:rFonts w:eastAsia="Times New Roman" w:cs="Arial"/>
          <w:color w:val="222222"/>
          <w:sz w:val="24"/>
          <w:szCs w:val="24"/>
          <w:lang w:eastAsia="ru-RU"/>
        </w:rPr>
        <w:t xml:space="preserve">по частям номера гранта, </w:t>
      </w:r>
      <w:r w:rsidR="00DE67AF" w:rsidRPr="00DE67AF">
        <w:rPr>
          <w:rFonts w:eastAsia="Times New Roman" w:cs="Arial"/>
          <w:color w:val="222222"/>
          <w:sz w:val="24"/>
          <w:szCs w:val="24"/>
          <w:lang w:eastAsia="ru-RU"/>
        </w:rPr>
        <w:t xml:space="preserve">с учетом опечаток). Если находились статьи без чьей-либо российской аффиляции, но с указанием мегагранта - они не учитывались. В этих случаях в колонке </w:t>
      </w:r>
      <w:r w:rsidRPr="00287A3C">
        <w:rPr>
          <w:rFonts w:eastAsia="Times New Roman" w:cs="Arial"/>
          <w:b/>
          <w:color w:val="222222"/>
          <w:sz w:val="24"/>
          <w:szCs w:val="24"/>
          <w:lang w:eastAsia="ru-RU"/>
        </w:rPr>
        <w:t>(</w:t>
      </w:r>
      <w:r w:rsidRPr="00287A3C">
        <w:rPr>
          <w:rFonts w:eastAsia="Times New Roman" w:cs="Arial"/>
          <w:b/>
          <w:color w:val="222222"/>
          <w:sz w:val="24"/>
          <w:szCs w:val="24"/>
          <w:lang w:val="en-US" w:eastAsia="ru-RU"/>
        </w:rPr>
        <w:t>O</w:t>
      </w:r>
      <w:r w:rsidRPr="00287A3C">
        <w:rPr>
          <w:rFonts w:eastAsia="Times New Roman" w:cs="Arial"/>
          <w:b/>
          <w:color w:val="222222"/>
          <w:sz w:val="24"/>
          <w:szCs w:val="24"/>
          <w:lang w:eastAsia="ru-RU"/>
        </w:rPr>
        <w:t>)</w:t>
      </w:r>
      <w:r w:rsidR="00DE67AF" w:rsidRPr="00DE67AF">
        <w:rPr>
          <w:rFonts w:eastAsia="Times New Roman" w:cs="Arial"/>
          <w:color w:val="222222"/>
          <w:sz w:val="24"/>
          <w:szCs w:val="24"/>
          <w:lang w:eastAsia="ru-RU"/>
        </w:rPr>
        <w:t xml:space="preserve"> число учитываемых статей </w:t>
      </w:r>
      <w:r w:rsidR="00D87D6B">
        <w:rPr>
          <w:rFonts w:eastAsia="Times New Roman" w:cs="Arial"/>
          <w:color w:val="222222"/>
          <w:sz w:val="24"/>
          <w:szCs w:val="24"/>
          <w:lang w:eastAsia="ru-RU"/>
        </w:rPr>
        <w:t xml:space="preserve">(меньшее) </w:t>
      </w:r>
      <w:r w:rsidR="00DE67AF" w:rsidRPr="00DE67AF">
        <w:rPr>
          <w:rFonts w:eastAsia="Times New Roman" w:cs="Arial"/>
          <w:color w:val="222222"/>
          <w:sz w:val="24"/>
          <w:szCs w:val="24"/>
          <w:lang w:eastAsia="ru-RU"/>
        </w:rPr>
        <w:t>дано в скобках.</w:t>
      </w:r>
    </w:p>
    <w:p w:rsidR="00DE67AF" w:rsidRPr="00DE67AF" w:rsidRDefault="00DE67AF" w:rsidP="00C958AD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</w:p>
    <w:p w:rsidR="00DE67AF" w:rsidRPr="00DE67AF" w:rsidRDefault="00287A3C" w:rsidP="00C958AD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  <w:r w:rsidRPr="00287A3C">
        <w:rPr>
          <w:rFonts w:eastAsia="Times New Roman" w:cs="Arial"/>
          <w:b/>
          <w:color w:val="222222"/>
          <w:sz w:val="24"/>
          <w:szCs w:val="24"/>
          <w:lang w:eastAsia="ru-RU"/>
        </w:rPr>
        <w:t>(</w:t>
      </w:r>
      <w:r w:rsidRPr="00287A3C">
        <w:rPr>
          <w:rFonts w:eastAsia="Times New Roman" w:cs="Arial"/>
          <w:b/>
          <w:color w:val="222222"/>
          <w:sz w:val="24"/>
          <w:szCs w:val="24"/>
          <w:lang w:val="en-US" w:eastAsia="ru-RU"/>
        </w:rPr>
        <w:t>P</w:t>
      </w:r>
      <w:r w:rsidRPr="00287A3C">
        <w:rPr>
          <w:rFonts w:eastAsia="Times New Roman" w:cs="Arial"/>
          <w:b/>
          <w:color w:val="222222"/>
          <w:sz w:val="24"/>
          <w:szCs w:val="24"/>
          <w:lang w:eastAsia="ru-RU"/>
        </w:rPr>
        <w:t>)</w:t>
      </w:r>
      <w:r w:rsidR="00DE67AF" w:rsidRPr="00DE67AF">
        <w:rPr>
          <w:rFonts w:eastAsia="Times New Roman" w:cs="Arial"/>
          <w:color w:val="222222"/>
          <w:sz w:val="24"/>
          <w:szCs w:val="24"/>
          <w:lang w:eastAsia="ru-RU"/>
        </w:rPr>
        <w:t xml:space="preserve"> </w:t>
      </w:r>
      <w:r w:rsidR="00D87D6B">
        <w:rPr>
          <w:rFonts w:eastAsia="Times New Roman" w:cs="Arial"/>
          <w:color w:val="222222"/>
          <w:sz w:val="24"/>
          <w:szCs w:val="24"/>
          <w:lang w:eastAsia="ru-RU"/>
        </w:rPr>
        <w:t xml:space="preserve">- </w:t>
      </w:r>
      <w:r w:rsidR="00DE67AF" w:rsidRPr="00DE67AF">
        <w:rPr>
          <w:rFonts w:eastAsia="Times New Roman" w:cs="Arial"/>
          <w:color w:val="222222"/>
          <w:sz w:val="24"/>
          <w:szCs w:val="24"/>
          <w:lang w:eastAsia="ru-RU"/>
        </w:rPr>
        <w:t xml:space="preserve">в произвольной форме отмечены специфические обстоятельства, замеченные при просмотре списков статей </w:t>
      </w:r>
      <w:r>
        <w:rPr>
          <w:rFonts w:eastAsia="Times New Roman" w:cs="Arial"/>
          <w:color w:val="222222"/>
          <w:sz w:val="24"/>
          <w:szCs w:val="24"/>
          <w:lang w:eastAsia="ru-RU"/>
        </w:rPr>
        <w:t>ПУ</w:t>
      </w:r>
      <w:r w:rsidR="00DE67AF" w:rsidRPr="00DE67AF">
        <w:rPr>
          <w:rFonts w:eastAsia="Times New Roman" w:cs="Arial"/>
          <w:color w:val="222222"/>
          <w:sz w:val="24"/>
          <w:szCs w:val="24"/>
          <w:lang w:eastAsia="ru-RU"/>
        </w:rPr>
        <w:t xml:space="preserve"> с учетом сведений на сайтах лабораторий (если таковые найдены).</w:t>
      </w:r>
    </w:p>
    <w:p w:rsidR="00DE67AF" w:rsidRPr="00DE67AF" w:rsidRDefault="00DE67AF" w:rsidP="00C958AD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</w:p>
    <w:p w:rsidR="00DE67AF" w:rsidRPr="00C831C7" w:rsidRDefault="00287A3C" w:rsidP="00C958AD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  <w:r w:rsidRPr="00287A3C">
        <w:rPr>
          <w:rFonts w:eastAsia="Times New Roman" w:cs="Arial"/>
          <w:b/>
          <w:color w:val="222222"/>
          <w:sz w:val="24"/>
          <w:szCs w:val="24"/>
          <w:lang w:eastAsia="ru-RU"/>
        </w:rPr>
        <w:t>(</w:t>
      </w:r>
      <w:r w:rsidRPr="00287A3C">
        <w:rPr>
          <w:rFonts w:eastAsia="Times New Roman" w:cs="Arial"/>
          <w:b/>
          <w:color w:val="222222"/>
          <w:sz w:val="24"/>
          <w:szCs w:val="24"/>
          <w:lang w:val="en-US" w:eastAsia="ru-RU"/>
        </w:rPr>
        <w:t>Q</w:t>
      </w:r>
      <w:r w:rsidRPr="00287A3C">
        <w:rPr>
          <w:rFonts w:eastAsia="Times New Roman" w:cs="Arial"/>
          <w:b/>
          <w:color w:val="222222"/>
          <w:sz w:val="24"/>
          <w:szCs w:val="24"/>
          <w:lang w:eastAsia="ru-RU"/>
        </w:rPr>
        <w:t>)</w:t>
      </w:r>
      <w:r w:rsidR="00DE67AF" w:rsidRPr="00DE67AF">
        <w:rPr>
          <w:rFonts w:eastAsia="Times New Roman" w:cs="Arial"/>
          <w:color w:val="222222"/>
          <w:sz w:val="24"/>
          <w:szCs w:val="24"/>
          <w:lang w:eastAsia="ru-RU"/>
        </w:rPr>
        <w:t xml:space="preserve"> - число статей </w:t>
      </w:r>
      <w:r>
        <w:rPr>
          <w:rFonts w:eastAsia="Times New Roman" w:cs="Arial"/>
          <w:color w:val="222222"/>
          <w:sz w:val="24"/>
          <w:szCs w:val="24"/>
          <w:lang w:eastAsia="ru-RU"/>
        </w:rPr>
        <w:t>ПУ</w:t>
      </w:r>
      <w:r w:rsidR="00DE67AF" w:rsidRPr="00DE67AF">
        <w:rPr>
          <w:rFonts w:eastAsia="Times New Roman" w:cs="Arial"/>
          <w:color w:val="222222"/>
          <w:sz w:val="24"/>
          <w:szCs w:val="24"/>
          <w:lang w:eastAsia="ru-RU"/>
        </w:rPr>
        <w:t xml:space="preserve"> в соавторстве с сотрудниками </w:t>
      </w:r>
      <w:r w:rsidR="00A435D7">
        <w:rPr>
          <w:rFonts w:eastAsia="Times New Roman" w:cs="Arial"/>
          <w:color w:val="222222"/>
          <w:sz w:val="24"/>
          <w:szCs w:val="24"/>
          <w:lang w:eastAsia="ru-RU"/>
        </w:rPr>
        <w:t>ПО</w:t>
      </w:r>
      <w:r w:rsidR="00DE67AF" w:rsidRPr="00DE67AF">
        <w:rPr>
          <w:rFonts w:eastAsia="Times New Roman" w:cs="Arial"/>
          <w:color w:val="222222"/>
          <w:sz w:val="24"/>
          <w:szCs w:val="24"/>
          <w:lang w:eastAsia="ru-RU"/>
        </w:rPr>
        <w:t xml:space="preserve"> (теми, которые работали там до получения мегагранта и/или продолжают работать сейчас). При этом сотрудники других организаций из того же г</w:t>
      </w:r>
      <w:r w:rsidR="00C060AC">
        <w:rPr>
          <w:rFonts w:eastAsia="Times New Roman" w:cs="Arial"/>
          <w:color w:val="222222"/>
          <w:sz w:val="24"/>
          <w:szCs w:val="24"/>
          <w:lang w:eastAsia="ru-RU"/>
        </w:rPr>
        <w:t>орода, как правило, учитывались</w:t>
      </w:r>
      <w:r w:rsidR="00DE67AF" w:rsidRPr="00DE67AF">
        <w:rPr>
          <w:rFonts w:eastAsia="Times New Roman" w:cs="Arial"/>
          <w:color w:val="222222"/>
          <w:sz w:val="24"/>
          <w:szCs w:val="24"/>
          <w:lang w:eastAsia="ru-RU"/>
        </w:rPr>
        <w:t xml:space="preserve"> (например, ННГУ и Нижегородский медицинский университет; НГУ и базовые институты СО РАН соответствующего профиля; МФТИ и московские институты, имеющие соответствующие базовые кафедры</w:t>
      </w:r>
      <w:r w:rsidR="00C256D1">
        <w:rPr>
          <w:rFonts w:eastAsia="Times New Roman" w:cs="Arial"/>
          <w:color w:val="222222"/>
          <w:sz w:val="24"/>
          <w:szCs w:val="24"/>
          <w:lang w:eastAsia="ru-RU"/>
        </w:rPr>
        <w:t xml:space="preserve"> на факультете по профилю гранта</w:t>
      </w:r>
      <w:r w:rsidR="00DE67AF" w:rsidRPr="00DE67AF">
        <w:rPr>
          <w:rFonts w:eastAsia="Times New Roman" w:cs="Arial"/>
          <w:color w:val="222222"/>
          <w:sz w:val="24"/>
          <w:szCs w:val="24"/>
          <w:lang w:eastAsia="ru-RU"/>
        </w:rPr>
        <w:t xml:space="preserve">). Для Москвы и СанктПетербурга учитывалось участие сотрудников других организаций, у которых с </w:t>
      </w:r>
      <w:r w:rsidR="00A435D7">
        <w:rPr>
          <w:rFonts w:eastAsia="Times New Roman" w:cs="Arial"/>
          <w:color w:val="222222"/>
          <w:sz w:val="24"/>
          <w:szCs w:val="24"/>
          <w:lang w:eastAsia="ru-RU"/>
        </w:rPr>
        <w:t>ПО</w:t>
      </w:r>
      <w:r w:rsidR="00DE67AF" w:rsidRPr="00DE67AF">
        <w:rPr>
          <w:rFonts w:eastAsia="Times New Roman" w:cs="Arial"/>
          <w:color w:val="222222"/>
          <w:sz w:val="24"/>
          <w:szCs w:val="24"/>
          <w:lang w:eastAsia="ru-RU"/>
        </w:rPr>
        <w:t xml:space="preserve"> традиционно есть взаимодействие (например, ИБХ РАН и Институт Белозерского). Учитывалось также участие сотрудников разных профильных факультетов одного и того же крупного университета. </w:t>
      </w:r>
      <w:r w:rsidR="00DE67AF" w:rsidRPr="00C831C7">
        <w:rPr>
          <w:rFonts w:eastAsia="Times New Roman" w:cs="Arial"/>
          <w:color w:val="222222"/>
          <w:sz w:val="24"/>
          <w:szCs w:val="24"/>
          <w:u w:val="single"/>
          <w:lang w:eastAsia="ru-RU"/>
        </w:rPr>
        <w:t>Не учитывалось только</w:t>
      </w:r>
      <w:r w:rsidR="00DE67AF" w:rsidRPr="00DE67AF">
        <w:rPr>
          <w:rFonts w:eastAsia="Times New Roman" w:cs="Arial"/>
          <w:color w:val="222222"/>
          <w:sz w:val="24"/>
          <w:szCs w:val="24"/>
          <w:lang w:eastAsia="ru-RU"/>
        </w:rPr>
        <w:t xml:space="preserve"> участие "приезжих" соавторов, зачисленных в мегагрантные лаборатории на срок гранта в качестве совместителей, что совершенно не снижает важности их роли для создания среды.</w:t>
      </w:r>
      <w:r w:rsidR="00187327">
        <w:rPr>
          <w:rFonts w:eastAsia="Times New Roman" w:cs="Arial"/>
          <w:color w:val="222222"/>
          <w:sz w:val="24"/>
          <w:szCs w:val="24"/>
          <w:lang w:eastAsia="ru-RU"/>
        </w:rPr>
        <w:t xml:space="preserve"> </w:t>
      </w:r>
      <w:r w:rsidR="00DE67AF" w:rsidRPr="00DE67AF">
        <w:rPr>
          <w:rFonts w:eastAsia="Times New Roman" w:cs="Arial"/>
          <w:color w:val="222222"/>
          <w:sz w:val="24"/>
          <w:szCs w:val="24"/>
          <w:lang w:eastAsia="ru-RU"/>
        </w:rPr>
        <w:t xml:space="preserve">Также не учитывались статьи, в которых единственным автором, аффилированным с </w:t>
      </w:r>
      <w:r w:rsidR="00187327">
        <w:rPr>
          <w:rFonts w:eastAsia="Times New Roman" w:cs="Arial"/>
          <w:color w:val="222222"/>
          <w:sz w:val="24"/>
          <w:szCs w:val="24"/>
          <w:lang w:eastAsia="ru-RU"/>
        </w:rPr>
        <w:t>ПО,</w:t>
      </w:r>
      <w:r w:rsidR="00DE67AF" w:rsidRPr="00DE67AF">
        <w:rPr>
          <w:rFonts w:eastAsia="Times New Roman" w:cs="Arial"/>
          <w:color w:val="222222"/>
          <w:sz w:val="24"/>
          <w:szCs w:val="24"/>
          <w:lang w:eastAsia="ru-RU"/>
        </w:rPr>
        <w:t xml:space="preserve"> был сам </w:t>
      </w:r>
      <w:r w:rsidR="00187327">
        <w:rPr>
          <w:rFonts w:eastAsia="Times New Roman" w:cs="Arial"/>
          <w:color w:val="222222"/>
          <w:sz w:val="24"/>
          <w:szCs w:val="24"/>
          <w:lang w:eastAsia="ru-RU"/>
        </w:rPr>
        <w:t>ПУ</w:t>
      </w:r>
      <w:r w:rsidR="00DE67AF" w:rsidRPr="00DE67AF">
        <w:rPr>
          <w:rFonts w:eastAsia="Times New Roman" w:cs="Arial"/>
          <w:color w:val="222222"/>
          <w:sz w:val="24"/>
          <w:szCs w:val="24"/>
          <w:lang w:eastAsia="ru-RU"/>
        </w:rPr>
        <w:t>.</w:t>
      </w:r>
      <w:r w:rsidR="00C831C7">
        <w:rPr>
          <w:rFonts w:eastAsia="Times New Roman" w:cs="Arial"/>
          <w:color w:val="222222"/>
          <w:sz w:val="24"/>
          <w:szCs w:val="24"/>
          <w:lang w:eastAsia="ru-RU"/>
        </w:rPr>
        <w:t xml:space="preserve"> Аффиляции уточнялись по сайтам организаций и по </w:t>
      </w:r>
      <w:r w:rsidR="00C831C7">
        <w:rPr>
          <w:rFonts w:eastAsia="Times New Roman" w:cs="Arial"/>
          <w:color w:val="222222"/>
          <w:sz w:val="24"/>
          <w:szCs w:val="24"/>
          <w:lang w:val="en-US" w:eastAsia="ru-RU"/>
        </w:rPr>
        <w:t>Scopus</w:t>
      </w:r>
      <w:r w:rsidR="00C831C7" w:rsidRPr="00C831C7">
        <w:rPr>
          <w:rFonts w:eastAsia="Times New Roman" w:cs="Arial"/>
          <w:color w:val="222222"/>
          <w:sz w:val="24"/>
          <w:szCs w:val="24"/>
          <w:lang w:eastAsia="ru-RU"/>
        </w:rPr>
        <w:t xml:space="preserve"> (</w:t>
      </w:r>
      <w:r w:rsidR="00C831C7">
        <w:rPr>
          <w:rFonts w:eastAsia="Times New Roman" w:cs="Arial"/>
          <w:color w:val="222222"/>
          <w:sz w:val="24"/>
          <w:szCs w:val="24"/>
          <w:lang w:val="en-US" w:eastAsia="ru-RU"/>
        </w:rPr>
        <w:t>c</w:t>
      </w:r>
      <w:r w:rsidR="00C831C7">
        <w:rPr>
          <w:rFonts w:eastAsia="Times New Roman" w:cs="Arial"/>
          <w:color w:val="222222"/>
          <w:sz w:val="24"/>
          <w:szCs w:val="24"/>
          <w:lang w:eastAsia="ru-RU"/>
        </w:rPr>
        <w:t xml:space="preserve"> ручной проверкой в последних статьях).</w:t>
      </w:r>
    </w:p>
    <w:p w:rsidR="00DE67AF" w:rsidRPr="00DE67AF" w:rsidRDefault="00DE67AF" w:rsidP="00C958AD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</w:p>
    <w:p w:rsidR="00C256D1" w:rsidRPr="00C256D1" w:rsidRDefault="00C256D1" w:rsidP="00C958AD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  <w:r w:rsidRPr="00187327">
        <w:rPr>
          <w:rFonts w:eastAsia="Times New Roman" w:cs="Arial"/>
          <w:b/>
          <w:color w:val="222222"/>
          <w:sz w:val="24"/>
          <w:szCs w:val="24"/>
          <w:lang w:eastAsia="ru-RU"/>
        </w:rPr>
        <w:t>(</w:t>
      </w:r>
      <w:r w:rsidRPr="00187327">
        <w:rPr>
          <w:rFonts w:eastAsia="Times New Roman" w:cs="Arial"/>
          <w:b/>
          <w:color w:val="222222"/>
          <w:sz w:val="24"/>
          <w:szCs w:val="24"/>
          <w:lang w:val="en-US" w:eastAsia="ru-RU"/>
        </w:rPr>
        <w:t>R</w:t>
      </w:r>
      <w:r w:rsidRPr="00187327">
        <w:rPr>
          <w:rFonts w:eastAsia="Times New Roman" w:cs="Arial"/>
          <w:b/>
          <w:color w:val="222222"/>
          <w:sz w:val="24"/>
          <w:szCs w:val="24"/>
          <w:lang w:eastAsia="ru-RU"/>
        </w:rPr>
        <w:t>)</w:t>
      </w:r>
      <w:r>
        <w:rPr>
          <w:rFonts w:eastAsia="Times New Roman" w:cs="Arial"/>
          <w:color w:val="222222"/>
          <w:sz w:val="24"/>
          <w:szCs w:val="24"/>
          <w:lang w:eastAsia="ru-RU"/>
        </w:rPr>
        <w:t xml:space="preserve">, </w:t>
      </w:r>
      <w:r w:rsidRPr="00187327">
        <w:rPr>
          <w:rFonts w:eastAsia="Times New Roman" w:cs="Arial"/>
          <w:b/>
          <w:color w:val="222222"/>
          <w:sz w:val="24"/>
          <w:szCs w:val="24"/>
          <w:lang w:eastAsia="ru-RU"/>
        </w:rPr>
        <w:t>(</w:t>
      </w:r>
      <w:r w:rsidRPr="00187327">
        <w:rPr>
          <w:rFonts w:eastAsia="Times New Roman" w:cs="Arial"/>
          <w:b/>
          <w:color w:val="222222"/>
          <w:sz w:val="24"/>
          <w:szCs w:val="24"/>
          <w:lang w:val="en-US" w:eastAsia="ru-RU"/>
        </w:rPr>
        <w:t>S</w:t>
      </w:r>
      <w:r w:rsidRPr="00187327">
        <w:rPr>
          <w:rFonts w:eastAsia="Times New Roman" w:cs="Arial"/>
          <w:b/>
          <w:color w:val="222222"/>
          <w:sz w:val="24"/>
          <w:szCs w:val="24"/>
          <w:lang w:eastAsia="ru-RU"/>
        </w:rPr>
        <w:t>)</w:t>
      </w:r>
      <w:r w:rsidRPr="00DE67AF">
        <w:rPr>
          <w:rFonts w:eastAsia="Times New Roman" w:cs="Arial"/>
          <w:color w:val="222222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222222"/>
          <w:sz w:val="24"/>
          <w:szCs w:val="24"/>
          <w:lang w:eastAsia="ru-RU"/>
        </w:rPr>
        <w:t xml:space="preserve">– сведения о финансировании, указанные в </w:t>
      </w:r>
      <w:r>
        <w:rPr>
          <w:rFonts w:eastAsia="Times New Roman" w:cs="Arial"/>
          <w:color w:val="222222"/>
          <w:sz w:val="24"/>
          <w:szCs w:val="24"/>
          <w:lang w:val="en-US" w:eastAsia="ru-RU"/>
        </w:rPr>
        <w:t>WoS</w:t>
      </w:r>
      <w:r>
        <w:rPr>
          <w:rFonts w:eastAsia="Times New Roman" w:cs="Arial"/>
          <w:color w:val="222222"/>
          <w:sz w:val="24"/>
          <w:szCs w:val="24"/>
          <w:lang w:eastAsia="ru-RU"/>
        </w:rPr>
        <w:t>, ручной поиск</w:t>
      </w:r>
    </w:p>
    <w:p w:rsidR="00C256D1" w:rsidRPr="00C256D1" w:rsidRDefault="00C256D1" w:rsidP="00C958AD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</w:p>
    <w:p w:rsidR="00DE67AF" w:rsidRPr="00932B3E" w:rsidRDefault="00187327" w:rsidP="00C958AD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  <w:r>
        <w:rPr>
          <w:rFonts w:eastAsia="Times New Roman" w:cs="Arial"/>
          <w:color w:val="222222"/>
          <w:sz w:val="24"/>
          <w:szCs w:val="24"/>
          <w:lang w:eastAsia="ru-RU"/>
        </w:rPr>
        <w:t xml:space="preserve">Колонки </w:t>
      </w:r>
      <w:r w:rsidR="00DE67AF" w:rsidRPr="00DE67AF">
        <w:rPr>
          <w:rFonts w:eastAsia="Times New Roman" w:cs="Arial"/>
          <w:color w:val="222222"/>
          <w:sz w:val="24"/>
          <w:szCs w:val="24"/>
          <w:lang w:eastAsia="ru-RU"/>
        </w:rPr>
        <w:t xml:space="preserve">содержат сведения об указании финансирования </w:t>
      </w:r>
      <w:r w:rsidR="00DE67AF" w:rsidRPr="00C256D1">
        <w:rPr>
          <w:rFonts w:eastAsia="Times New Roman" w:cs="Arial"/>
          <w:color w:val="222222"/>
          <w:sz w:val="24"/>
          <w:szCs w:val="24"/>
          <w:u w:val="single"/>
          <w:lang w:eastAsia="ru-RU"/>
        </w:rPr>
        <w:t xml:space="preserve">только в статьях с авторством </w:t>
      </w:r>
      <w:r w:rsidRPr="00C256D1">
        <w:rPr>
          <w:rFonts w:eastAsia="Times New Roman" w:cs="Arial"/>
          <w:color w:val="222222"/>
          <w:sz w:val="24"/>
          <w:szCs w:val="24"/>
          <w:u w:val="single"/>
          <w:lang w:eastAsia="ru-RU"/>
        </w:rPr>
        <w:t>ПУ</w:t>
      </w:r>
      <w:r>
        <w:rPr>
          <w:rFonts w:eastAsia="Times New Roman" w:cs="Arial"/>
          <w:color w:val="222222"/>
          <w:sz w:val="24"/>
          <w:szCs w:val="24"/>
          <w:lang w:eastAsia="ru-RU"/>
        </w:rPr>
        <w:t xml:space="preserve">. </w:t>
      </w:r>
      <w:r w:rsidR="00DE67AF" w:rsidRPr="00DE67AF">
        <w:rPr>
          <w:rFonts w:eastAsia="Times New Roman" w:cs="Arial"/>
          <w:color w:val="222222"/>
          <w:sz w:val="24"/>
          <w:szCs w:val="24"/>
          <w:lang w:eastAsia="ru-RU"/>
        </w:rPr>
        <w:t xml:space="preserve">Для каждой </w:t>
      </w:r>
      <w:r w:rsidR="00C256D1">
        <w:rPr>
          <w:rFonts w:eastAsia="Times New Roman" w:cs="Arial"/>
          <w:color w:val="222222"/>
          <w:sz w:val="24"/>
          <w:szCs w:val="24"/>
          <w:lang w:eastAsia="ru-RU"/>
        </w:rPr>
        <w:t>такой</w:t>
      </w:r>
      <w:r w:rsidR="00DE67AF" w:rsidRPr="00DE67AF">
        <w:rPr>
          <w:rFonts w:eastAsia="Times New Roman" w:cs="Arial"/>
          <w:color w:val="222222"/>
          <w:sz w:val="24"/>
          <w:szCs w:val="24"/>
          <w:lang w:eastAsia="ru-RU"/>
        </w:rPr>
        <w:t xml:space="preserve"> статьи с указанием мегагранта подсчитывалось число источников российского финансирования (усреднено в </w:t>
      </w:r>
      <w:r w:rsidRPr="00187327">
        <w:rPr>
          <w:rFonts w:eastAsia="Times New Roman" w:cs="Arial"/>
          <w:b/>
          <w:color w:val="222222"/>
          <w:sz w:val="24"/>
          <w:szCs w:val="24"/>
          <w:lang w:eastAsia="ru-RU"/>
        </w:rPr>
        <w:t>(</w:t>
      </w:r>
      <w:r w:rsidRPr="00187327">
        <w:rPr>
          <w:rFonts w:eastAsia="Times New Roman" w:cs="Arial"/>
          <w:b/>
          <w:color w:val="222222"/>
          <w:sz w:val="24"/>
          <w:szCs w:val="24"/>
          <w:lang w:val="en-US" w:eastAsia="ru-RU"/>
        </w:rPr>
        <w:t>R</w:t>
      </w:r>
      <w:r w:rsidRPr="00187327">
        <w:rPr>
          <w:rFonts w:eastAsia="Times New Roman" w:cs="Arial"/>
          <w:b/>
          <w:color w:val="222222"/>
          <w:sz w:val="24"/>
          <w:szCs w:val="24"/>
          <w:lang w:eastAsia="ru-RU"/>
        </w:rPr>
        <w:t>)</w:t>
      </w:r>
      <w:r w:rsidR="00DE67AF" w:rsidRPr="00DE67AF">
        <w:rPr>
          <w:rFonts w:eastAsia="Times New Roman" w:cs="Arial"/>
          <w:color w:val="222222"/>
          <w:sz w:val="24"/>
          <w:szCs w:val="24"/>
          <w:lang w:eastAsia="ru-RU"/>
        </w:rPr>
        <w:t xml:space="preserve">) и отмечалось наличие зарубежного финансирования (общее число таких статей - в </w:t>
      </w:r>
      <w:r w:rsidRPr="00187327">
        <w:rPr>
          <w:rFonts w:eastAsia="Times New Roman" w:cs="Arial"/>
          <w:b/>
          <w:color w:val="222222"/>
          <w:sz w:val="24"/>
          <w:szCs w:val="24"/>
          <w:lang w:eastAsia="ru-RU"/>
        </w:rPr>
        <w:t>(</w:t>
      </w:r>
      <w:r w:rsidRPr="00187327">
        <w:rPr>
          <w:rFonts w:eastAsia="Times New Roman" w:cs="Arial"/>
          <w:b/>
          <w:color w:val="222222"/>
          <w:sz w:val="24"/>
          <w:szCs w:val="24"/>
          <w:lang w:val="en-US" w:eastAsia="ru-RU"/>
        </w:rPr>
        <w:t>S</w:t>
      </w:r>
      <w:r w:rsidRPr="00187327">
        <w:rPr>
          <w:rFonts w:eastAsia="Times New Roman" w:cs="Arial"/>
          <w:b/>
          <w:color w:val="222222"/>
          <w:sz w:val="24"/>
          <w:szCs w:val="24"/>
          <w:lang w:eastAsia="ru-RU"/>
        </w:rPr>
        <w:t>)</w:t>
      </w:r>
      <w:r w:rsidR="00DE67AF" w:rsidRPr="00DE67AF">
        <w:rPr>
          <w:rFonts w:eastAsia="Times New Roman" w:cs="Arial"/>
          <w:color w:val="222222"/>
          <w:sz w:val="24"/>
          <w:szCs w:val="24"/>
          <w:lang w:eastAsia="ru-RU"/>
        </w:rPr>
        <w:t>, число зарубежных источников не подсчитывали).</w:t>
      </w:r>
      <w:r w:rsidR="00C256D1">
        <w:rPr>
          <w:rFonts w:eastAsia="Times New Roman" w:cs="Arial"/>
          <w:color w:val="222222"/>
          <w:sz w:val="24"/>
          <w:szCs w:val="24"/>
          <w:lang w:eastAsia="ru-RU"/>
        </w:rPr>
        <w:t xml:space="preserve"> Если </w:t>
      </w:r>
      <w:r w:rsidR="00C256D1">
        <w:rPr>
          <w:rFonts w:eastAsia="Times New Roman" w:cs="Arial"/>
          <w:color w:val="222222"/>
          <w:sz w:val="24"/>
          <w:szCs w:val="24"/>
          <w:lang w:val="en-US" w:eastAsia="ru-RU"/>
        </w:rPr>
        <w:t>WoS</w:t>
      </w:r>
      <w:r w:rsidR="00C256D1" w:rsidRPr="00C256D1">
        <w:rPr>
          <w:rFonts w:eastAsia="Times New Roman" w:cs="Arial"/>
          <w:color w:val="222222"/>
          <w:sz w:val="24"/>
          <w:szCs w:val="24"/>
          <w:lang w:eastAsia="ru-RU"/>
        </w:rPr>
        <w:t xml:space="preserve"> </w:t>
      </w:r>
      <w:r w:rsidR="00C256D1">
        <w:rPr>
          <w:rFonts w:eastAsia="Times New Roman" w:cs="Arial"/>
          <w:color w:val="222222"/>
          <w:sz w:val="24"/>
          <w:szCs w:val="24"/>
          <w:lang w:eastAsia="ru-RU"/>
        </w:rPr>
        <w:t xml:space="preserve">дублировал указание одного и того же источника, источник учитывался один раз. </w:t>
      </w:r>
      <w:r w:rsidR="00932B3E">
        <w:rPr>
          <w:rFonts w:eastAsia="Times New Roman" w:cs="Arial"/>
          <w:color w:val="222222"/>
          <w:sz w:val="24"/>
          <w:szCs w:val="24"/>
          <w:lang w:eastAsia="ru-RU"/>
        </w:rPr>
        <w:t>Источники из стран СНГ (единичные случаи) учитывали как российские.</w:t>
      </w:r>
    </w:p>
    <w:p w:rsidR="00DE67AF" w:rsidRPr="00DE67AF" w:rsidRDefault="00DE67AF" w:rsidP="00C958AD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</w:p>
    <w:p w:rsidR="00DE67AF" w:rsidRPr="00547435" w:rsidRDefault="00196B03" w:rsidP="00C958AD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  <w:r w:rsidRPr="00196B03">
        <w:rPr>
          <w:rFonts w:eastAsia="Times New Roman" w:cs="Arial"/>
          <w:b/>
          <w:color w:val="222222"/>
          <w:sz w:val="24"/>
          <w:szCs w:val="24"/>
          <w:lang w:eastAsia="ru-RU"/>
        </w:rPr>
        <w:t>(</w:t>
      </w:r>
      <w:r w:rsidRPr="00196B03">
        <w:rPr>
          <w:rFonts w:eastAsia="Times New Roman" w:cs="Arial"/>
          <w:b/>
          <w:color w:val="222222"/>
          <w:sz w:val="24"/>
          <w:szCs w:val="24"/>
          <w:lang w:val="en-US" w:eastAsia="ru-RU"/>
        </w:rPr>
        <w:t>T</w:t>
      </w:r>
      <w:r w:rsidRPr="00196B03">
        <w:rPr>
          <w:rFonts w:eastAsia="Times New Roman" w:cs="Arial"/>
          <w:b/>
          <w:color w:val="222222"/>
          <w:sz w:val="24"/>
          <w:szCs w:val="24"/>
          <w:lang w:eastAsia="ru-RU"/>
        </w:rPr>
        <w:t>)</w:t>
      </w:r>
      <w:r w:rsidR="00DE67AF" w:rsidRPr="00DE67AF">
        <w:rPr>
          <w:rFonts w:eastAsia="Times New Roman" w:cs="Arial"/>
          <w:color w:val="222222"/>
          <w:sz w:val="24"/>
          <w:szCs w:val="24"/>
          <w:lang w:eastAsia="ru-RU"/>
        </w:rPr>
        <w:t xml:space="preserve"> </w:t>
      </w:r>
      <w:r w:rsidR="00C256D1">
        <w:rPr>
          <w:rFonts w:eastAsia="Times New Roman" w:cs="Arial"/>
          <w:color w:val="222222"/>
          <w:sz w:val="24"/>
          <w:szCs w:val="24"/>
          <w:lang w:eastAsia="ru-RU"/>
        </w:rPr>
        <w:t xml:space="preserve">- </w:t>
      </w:r>
      <w:r w:rsidR="00DE67AF" w:rsidRPr="00DE67AF">
        <w:rPr>
          <w:rFonts w:eastAsia="Times New Roman" w:cs="Arial"/>
          <w:color w:val="222222"/>
          <w:sz w:val="24"/>
          <w:szCs w:val="24"/>
          <w:lang w:eastAsia="ru-RU"/>
        </w:rPr>
        <w:t xml:space="preserve">содержит общее число статей </w:t>
      </w:r>
      <w:r>
        <w:rPr>
          <w:rFonts w:eastAsia="Times New Roman" w:cs="Arial"/>
          <w:color w:val="222222"/>
          <w:sz w:val="24"/>
          <w:szCs w:val="24"/>
          <w:lang w:eastAsia="ru-RU"/>
        </w:rPr>
        <w:t>ПУ</w:t>
      </w:r>
      <w:r w:rsidR="00DE67AF" w:rsidRPr="00DE67AF">
        <w:rPr>
          <w:rFonts w:eastAsia="Times New Roman" w:cs="Arial"/>
          <w:color w:val="222222"/>
          <w:sz w:val="24"/>
          <w:szCs w:val="24"/>
          <w:lang w:eastAsia="ru-RU"/>
        </w:rPr>
        <w:t xml:space="preserve">, индексируемых WoS, </w:t>
      </w:r>
      <w:r>
        <w:rPr>
          <w:rFonts w:eastAsia="Times New Roman" w:cs="Arial"/>
          <w:color w:val="222222"/>
          <w:sz w:val="24"/>
          <w:szCs w:val="24"/>
          <w:lang w:eastAsia="ru-RU"/>
        </w:rPr>
        <w:t xml:space="preserve">за период, указанный в колонке </w:t>
      </w:r>
      <w:r w:rsidRPr="00196B03">
        <w:rPr>
          <w:rFonts w:eastAsia="Times New Roman" w:cs="Arial"/>
          <w:b/>
          <w:color w:val="222222"/>
          <w:sz w:val="24"/>
          <w:szCs w:val="24"/>
          <w:lang w:eastAsia="ru-RU"/>
        </w:rPr>
        <w:t>(</w:t>
      </w:r>
      <w:r w:rsidRPr="00196B03">
        <w:rPr>
          <w:rFonts w:eastAsia="Times New Roman" w:cs="Arial"/>
          <w:b/>
          <w:color w:val="222222"/>
          <w:sz w:val="24"/>
          <w:szCs w:val="24"/>
          <w:lang w:val="en-US" w:eastAsia="ru-RU"/>
        </w:rPr>
        <w:t>L</w:t>
      </w:r>
      <w:r w:rsidRPr="00196B03">
        <w:rPr>
          <w:rFonts w:eastAsia="Times New Roman" w:cs="Arial"/>
          <w:b/>
          <w:color w:val="222222"/>
          <w:sz w:val="24"/>
          <w:szCs w:val="24"/>
          <w:lang w:eastAsia="ru-RU"/>
        </w:rPr>
        <w:t>)</w:t>
      </w:r>
      <w:r w:rsidR="00DE67AF" w:rsidRPr="00DE67AF">
        <w:rPr>
          <w:rFonts w:eastAsia="Times New Roman" w:cs="Arial"/>
          <w:color w:val="222222"/>
          <w:sz w:val="24"/>
          <w:szCs w:val="24"/>
          <w:lang w:eastAsia="ru-RU"/>
        </w:rPr>
        <w:t>. Этот период может отличаться от периода финансирования, т.к. некоторые статьи публик</w:t>
      </w:r>
      <w:r>
        <w:rPr>
          <w:rFonts w:eastAsia="Times New Roman" w:cs="Arial"/>
          <w:color w:val="222222"/>
          <w:sz w:val="24"/>
          <w:szCs w:val="24"/>
          <w:lang w:eastAsia="ru-RU"/>
        </w:rPr>
        <w:t>овались после окончания гранта.</w:t>
      </w:r>
      <w:r w:rsidR="00C256D1">
        <w:rPr>
          <w:rFonts w:eastAsia="Times New Roman" w:cs="Arial"/>
          <w:color w:val="222222"/>
          <w:sz w:val="24"/>
          <w:szCs w:val="24"/>
          <w:lang w:eastAsia="ru-RU"/>
        </w:rPr>
        <w:t xml:space="preserve"> Данные обработаны по методике </w:t>
      </w:r>
      <w:hyperlink r:id="rId8" w:history="1">
        <w:r w:rsidR="00C256D1">
          <w:rPr>
            <w:rStyle w:val="a3"/>
          </w:rPr>
          <w:t>http://www.expertcorps.ru/static/cms/criteria_new_2017-10-25_2.pdf</w:t>
        </w:r>
      </w:hyperlink>
      <w:r w:rsidR="00C256D1" w:rsidRPr="00C256D1">
        <w:t>.</w:t>
      </w:r>
      <w:r w:rsidR="002E2BD1">
        <w:t xml:space="preserve"> </w:t>
      </w:r>
      <w:r w:rsidR="00D7276D">
        <w:rPr>
          <w:sz w:val="24"/>
          <w:szCs w:val="24"/>
        </w:rPr>
        <w:t>См. ниже комментарий к колонкам Х …. АА.</w:t>
      </w:r>
    </w:p>
    <w:p w:rsidR="00DE67AF" w:rsidRPr="00DE67AF" w:rsidRDefault="00DE67AF" w:rsidP="00C958AD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</w:p>
    <w:p w:rsidR="00932B3E" w:rsidRDefault="00196B03" w:rsidP="00C958AD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  <w:r w:rsidRPr="00196B03">
        <w:rPr>
          <w:rFonts w:eastAsia="Times New Roman" w:cs="Arial"/>
          <w:b/>
          <w:color w:val="222222"/>
          <w:sz w:val="24"/>
          <w:szCs w:val="24"/>
          <w:lang w:eastAsia="ru-RU"/>
        </w:rPr>
        <w:t>(</w:t>
      </w:r>
      <w:r w:rsidRPr="00196B03">
        <w:rPr>
          <w:rFonts w:eastAsia="Times New Roman" w:cs="Arial"/>
          <w:b/>
          <w:color w:val="222222"/>
          <w:sz w:val="24"/>
          <w:szCs w:val="24"/>
          <w:lang w:val="en-US" w:eastAsia="ru-RU"/>
        </w:rPr>
        <w:t>U</w:t>
      </w:r>
      <w:r w:rsidRPr="00196B03">
        <w:rPr>
          <w:rFonts w:eastAsia="Times New Roman" w:cs="Arial"/>
          <w:b/>
          <w:color w:val="222222"/>
          <w:sz w:val="24"/>
          <w:szCs w:val="24"/>
          <w:lang w:eastAsia="ru-RU"/>
        </w:rPr>
        <w:t>)</w:t>
      </w:r>
      <w:r>
        <w:rPr>
          <w:rFonts w:eastAsia="Times New Roman" w:cs="Arial"/>
          <w:color w:val="222222"/>
          <w:sz w:val="24"/>
          <w:szCs w:val="24"/>
          <w:lang w:eastAsia="ru-RU"/>
        </w:rPr>
        <w:t xml:space="preserve">, </w:t>
      </w:r>
      <w:r w:rsidRPr="00196B03">
        <w:rPr>
          <w:rFonts w:eastAsia="Times New Roman" w:cs="Arial"/>
          <w:b/>
          <w:color w:val="222222"/>
          <w:sz w:val="24"/>
          <w:szCs w:val="24"/>
          <w:lang w:eastAsia="ru-RU"/>
        </w:rPr>
        <w:t>(</w:t>
      </w:r>
      <w:r w:rsidRPr="00196B03">
        <w:rPr>
          <w:rFonts w:eastAsia="Times New Roman" w:cs="Arial"/>
          <w:b/>
          <w:color w:val="222222"/>
          <w:sz w:val="24"/>
          <w:szCs w:val="24"/>
          <w:lang w:val="en-US" w:eastAsia="ru-RU"/>
        </w:rPr>
        <w:t>V</w:t>
      </w:r>
      <w:r w:rsidR="00932B3E">
        <w:rPr>
          <w:rFonts w:eastAsia="Times New Roman" w:cs="Arial"/>
          <w:b/>
          <w:color w:val="222222"/>
          <w:sz w:val="24"/>
          <w:szCs w:val="24"/>
          <w:lang w:eastAsia="ru-RU"/>
        </w:rPr>
        <w:t>),</w:t>
      </w:r>
      <w:r>
        <w:rPr>
          <w:rFonts w:eastAsia="Times New Roman" w:cs="Arial"/>
          <w:color w:val="222222"/>
          <w:sz w:val="24"/>
          <w:szCs w:val="24"/>
          <w:lang w:eastAsia="ru-RU"/>
        </w:rPr>
        <w:t xml:space="preserve"> </w:t>
      </w:r>
      <w:r w:rsidRPr="00196B03">
        <w:rPr>
          <w:rFonts w:eastAsia="Times New Roman" w:cs="Arial"/>
          <w:b/>
          <w:color w:val="222222"/>
          <w:sz w:val="24"/>
          <w:szCs w:val="24"/>
          <w:lang w:eastAsia="ru-RU"/>
        </w:rPr>
        <w:t>(</w:t>
      </w:r>
      <w:r w:rsidRPr="00196B03">
        <w:rPr>
          <w:rFonts w:eastAsia="Times New Roman" w:cs="Arial"/>
          <w:b/>
          <w:color w:val="222222"/>
          <w:sz w:val="24"/>
          <w:szCs w:val="24"/>
          <w:lang w:val="en-US" w:eastAsia="ru-RU"/>
        </w:rPr>
        <w:t>W</w:t>
      </w:r>
      <w:r w:rsidRPr="00196B03">
        <w:rPr>
          <w:rFonts w:eastAsia="Times New Roman" w:cs="Arial"/>
          <w:b/>
          <w:color w:val="222222"/>
          <w:sz w:val="24"/>
          <w:szCs w:val="24"/>
          <w:lang w:eastAsia="ru-RU"/>
        </w:rPr>
        <w:t>)</w:t>
      </w:r>
      <w:r w:rsidR="00DE67AF" w:rsidRPr="00DE67AF">
        <w:rPr>
          <w:rFonts w:eastAsia="Times New Roman" w:cs="Arial"/>
          <w:color w:val="222222"/>
          <w:sz w:val="24"/>
          <w:szCs w:val="24"/>
          <w:lang w:eastAsia="ru-RU"/>
        </w:rPr>
        <w:t xml:space="preserve"> - импакт-факторы журналов, в которых публиковались статьи </w:t>
      </w:r>
      <w:r>
        <w:rPr>
          <w:rFonts w:eastAsia="Times New Roman" w:cs="Arial"/>
          <w:color w:val="222222"/>
          <w:sz w:val="24"/>
          <w:szCs w:val="24"/>
          <w:lang w:eastAsia="ru-RU"/>
        </w:rPr>
        <w:t>ПУ</w:t>
      </w:r>
      <w:r w:rsidR="00DE67AF" w:rsidRPr="00DE67AF">
        <w:rPr>
          <w:rFonts w:eastAsia="Times New Roman" w:cs="Arial"/>
          <w:color w:val="222222"/>
          <w:sz w:val="24"/>
          <w:szCs w:val="24"/>
          <w:lang w:eastAsia="ru-RU"/>
        </w:rPr>
        <w:t xml:space="preserve"> </w:t>
      </w:r>
    </w:p>
    <w:p w:rsidR="00932B3E" w:rsidRDefault="00932B3E" w:rsidP="00C958AD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</w:p>
    <w:p w:rsidR="00DE67AF" w:rsidRPr="00547435" w:rsidRDefault="00932B3E" w:rsidP="00C958A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ru-RU"/>
        </w:rPr>
      </w:pPr>
      <w:r>
        <w:rPr>
          <w:rFonts w:eastAsia="Times New Roman" w:cs="Arial"/>
          <w:color w:val="222222"/>
          <w:sz w:val="24"/>
          <w:szCs w:val="24"/>
          <w:lang w:eastAsia="ru-RU"/>
        </w:rPr>
        <w:lastRenderedPageBreak/>
        <w:t>М</w:t>
      </w:r>
      <w:r w:rsidR="00DE67AF" w:rsidRPr="00DE67AF">
        <w:rPr>
          <w:rFonts w:eastAsia="Times New Roman" w:cs="Arial"/>
          <w:color w:val="222222"/>
          <w:sz w:val="24"/>
          <w:szCs w:val="24"/>
          <w:lang w:eastAsia="ru-RU"/>
        </w:rPr>
        <w:t>аксимальный</w:t>
      </w:r>
      <w:r>
        <w:rPr>
          <w:rFonts w:eastAsia="Times New Roman" w:cs="Arial"/>
          <w:color w:val="222222"/>
          <w:sz w:val="24"/>
          <w:szCs w:val="24"/>
          <w:lang w:eastAsia="ru-RU"/>
        </w:rPr>
        <w:t xml:space="preserve"> </w:t>
      </w:r>
      <w:r w:rsidRPr="00932B3E">
        <w:rPr>
          <w:rFonts w:eastAsia="Times New Roman" w:cs="Arial"/>
          <w:b/>
          <w:color w:val="222222"/>
          <w:sz w:val="24"/>
          <w:szCs w:val="24"/>
          <w:lang w:eastAsia="ru-RU"/>
        </w:rPr>
        <w:t>(</w:t>
      </w:r>
      <w:r w:rsidRPr="00932B3E">
        <w:rPr>
          <w:rFonts w:eastAsia="Times New Roman" w:cs="Arial"/>
          <w:b/>
          <w:color w:val="222222"/>
          <w:sz w:val="24"/>
          <w:szCs w:val="24"/>
          <w:lang w:val="en-US" w:eastAsia="ru-RU"/>
        </w:rPr>
        <w:t>U</w:t>
      </w:r>
      <w:r w:rsidRPr="00932B3E">
        <w:rPr>
          <w:rFonts w:eastAsia="Times New Roman" w:cs="Arial"/>
          <w:b/>
          <w:color w:val="222222"/>
          <w:sz w:val="24"/>
          <w:szCs w:val="24"/>
          <w:lang w:eastAsia="ru-RU"/>
        </w:rPr>
        <w:t>)</w:t>
      </w:r>
      <w:r w:rsidR="00DE67AF" w:rsidRPr="00DE67AF">
        <w:rPr>
          <w:rFonts w:eastAsia="Times New Roman" w:cs="Arial"/>
          <w:color w:val="222222"/>
          <w:sz w:val="24"/>
          <w:szCs w:val="24"/>
          <w:lang w:eastAsia="ru-RU"/>
        </w:rPr>
        <w:t>, минимальный</w:t>
      </w:r>
      <w:r w:rsidRPr="00932B3E">
        <w:rPr>
          <w:rFonts w:eastAsia="Times New Roman" w:cs="Arial"/>
          <w:color w:val="222222"/>
          <w:sz w:val="24"/>
          <w:szCs w:val="24"/>
          <w:lang w:eastAsia="ru-RU"/>
        </w:rPr>
        <w:t xml:space="preserve"> </w:t>
      </w:r>
      <w:r w:rsidRPr="00932B3E">
        <w:rPr>
          <w:rFonts w:eastAsia="Times New Roman" w:cs="Arial"/>
          <w:b/>
          <w:color w:val="222222"/>
          <w:sz w:val="24"/>
          <w:szCs w:val="24"/>
          <w:lang w:eastAsia="ru-RU"/>
        </w:rPr>
        <w:t>(</w:t>
      </w:r>
      <w:r>
        <w:rPr>
          <w:rFonts w:eastAsia="Times New Roman" w:cs="Arial"/>
          <w:b/>
          <w:color w:val="222222"/>
          <w:sz w:val="24"/>
          <w:szCs w:val="24"/>
          <w:lang w:val="en-US" w:eastAsia="ru-RU"/>
        </w:rPr>
        <w:t>V</w:t>
      </w:r>
      <w:r w:rsidRPr="00932B3E">
        <w:rPr>
          <w:rFonts w:eastAsia="Times New Roman" w:cs="Arial"/>
          <w:b/>
          <w:color w:val="222222"/>
          <w:sz w:val="24"/>
          <w:szCs w:val="24"/>
          <w:lang w:eastAsia="ru-RU"/>
        </w:rPr>
        <w:t>)</w:t>
      </w:r>
      <w:r w:rsidR="00DE67AF" w:rsidRPr="00DE67AF">
        <w:rPr>
          <w:rFonts w:eastAsia="Times New Roman" w:cs="Arial"/>
          <w:color w:val="222222"/>
          <w:sz w:val="24"/>
          <w:szCs w:val="24"/>
          <w:lang w:eastAsia="ru-RU"/>
        </w:rPr>
        <w:t xml:space="preserve"> и средний </w:t>
      </w:r>
      <w:r w:rsidRPr="00932B3E">
        <w:rPr>
          <w:rFonts w:eastAsia="Times New Roman" w:cs="Arial"/>
          <w:b/>
          <w:color w:val="222222"/>
          <w:sz w:val="24"/>
          <w:szCs w:val="24"/>
          <w:lang w:eastAsia="ru-RU"/>
        </w:rPr>
        <w:t>(</w:t>
      </w:r>
      <w:r>
        <w:rPr>
          <w:rFonts w:eastAsia="Times New Roman" w:cs="Arial"/>
          <w:b/>
          <w:color w:val="222222"/>
          <w:sz w:val="24"/>
          <w:szCs w:val="24"/>
          <w:lang w:val="en-US" w:eastAsia="ru-RU"/>
        </w:rPr>
        <w:t>W</w:t>
      </w:r>
      <w:r w:rsidRPr="00932B3E">
        <w:rPr>
          <w:rFonts w:eastAsia="Times New Roman" w:cs="Arial"/>
          <w:b/>
          <w:color w:val="222222"/>
          <w:sz w:val="24"/>
          <w:szCs w:val="24"/>
          <w:lang w:eastAsia="ru-RU"/>
        </w:rPr>
        <w:t>)</w:t>
      </w:r>
      <w:r w:rsidRPr="00932B3E">
        <w:rPr>
          <w:rFonts w:eastAsia="Times New Roman" w:cs="Arial"/>
          <w:color w:val="222222"/>
          <w:sz w:val="24"/>
          <w:szCs w:val="24"/>
          <w:lang w:eastAsia="ru-RU"/>
        </w:rPr>
        <w:t xml:space="preserve"> </w:t>
      </w:r>
      <w:r w:rsidR="00DE67AF" w:rsidRPr="00DE67AF">
        <w:rPr>
          <w:rFonts w:eastAsia="Times New Roman" w:cs="Arial"/>
          <w:color w:val="222222"/>
          <w:sz w:val="24"/>
          <w:szCs w:val="24"/>
          <w:lang w:eastAsia="ru-RU"/>
        </w:rPr>
        <w:t>соответственно. Если были статьи без импакт-фактора (например, вполне авторитетные конференционные сборники), то усредняли только по статьям, имеющим импакт-фактор.</w:t>
      </w:r>
      <w:r w:rsidR="00547435" w:rsidRPr="00547435">
        <w:rPr>
          <w:rFonts w:eastAsia="Times New Roman" w:cs="Arial"/>
          <w:color w:val="222222"/>
          <w:sz w:val="24"/>
          <w:szCs w:val="24"/>
          <w:lang w:eastAsia="ru-RU"/>
        </w:rPr>
        <w:t xml:space="preserve"> </w:t>
      </w:r>
      <w:r w:rsidR="00547435">
        <w:rPr>
          <w:rFonts w:eastAsia="Times New Roman" w:cs="Arial"/>
          <w:color w:val="222222"/>
          <w:sz w:val="24"/>
          <w:szCs w:val="24"/>
          <w:lang w:eastAsia="ru-RU"/>
        </w:rPr>
        <w:t xml:space="preserve">По </w:t>
      </w:r>
      <w:r w:rsidR="00547435" w:rsidRPr="00547435">
        <w:rPr>
          <w:rFonts w:cstheme="minorHAnsi"/>
          <w:sz w:val="24"/>
          <w:szCs w:val="24"/>
        </w:rPr>
        <w:t>JournalCitationReport2019.</w:t>
      </w:r>
    </w:p>
    <w:p w:rsidR="00DE67AF" w:rsidRPr="00547435" w:rsidRDefault="00DE67AF" w:rsidP="00C958AD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</w:p>
    <w:p w:rsidR="00547435" w:rsidRDefault="00196B03" w:rsidP="00C958AD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  <w:bookmarkStart w:id="0" w:name="_GoBack"/>
      <w:bookmarkEnd w:id="0"/>
      <w:r w:rsidRPr="00196B03">
        <w:rPr>
          <w:rFonts w:eastAsia="Times New Roman" w:cs="Arial"/>
          <w:b/>
          <w:color w:val="222222"/>
          <w:sz w:val="24"/>
          <w:szCs w:val="24"/>
          <w:lang w:eastAsia="ru-RU"/>
        </w:rPr>
        <w:t>(</w:t>
      </w:r>
      <w:r w:rsidRPr="00196B03">
        <w:rPr>
          <w:rFonts w:eastAsia="Times New Roman" w:cs="Arial"/>
          <w:b/>
          <w:color w:val="222222"/>
          <w:sz w:val="24"/>
          <w:szCs w:val="24"/>
          <w:lang w:val="en-US" w:eastAsia="ru-RU"/>
        </w:rPr>
        <w:t>X</w:t>
      </w:r>
      <w:r w:rsidRPr="00196B03">
        <w:rPr>
          <w:rFonts w:eastAsia="Times New Roman" w:cs="Arial"/>
          <w:b/>
          <w:color w:val="222222"/>
          <w:sz w:val="24"/>
          <w:szCs w:val="24"/>
          <w:lang w:eastAsia="ru-RU"/>
        </w:rPr>
        <w:t>)</w:t>
      </w:r>
      <w:r>
        <w:rPr>
          <w:rFonts w:eastAsia="Times New Roman" w:cs="Arial"/>
          <w:color w:val="222222"/>
          <w:sz w:val="24"/>
          <w:szCs w:val="24"/>
          <w:lang w:eastAsia="ru-RU"/>
        </w:rPr>
        <w:t xml:space="preserve">, </w:t>
      </w:r>
      <w:r w:rsidRPr="00196B03">
        <w:rPr>
          <w:rFonts w:eastAsia="Times New Roman" w:cs="Arial"/>
          <w:b/>
          <w:color w:val="222222"/>
          <w:sz w:val="24"/>
          <w:szCs w:val="24"/>
          <w:lang w:eastAsia="ru-RU"/>
        </w:rPr>
        <w:t>(</w:t>
      </w:r>
      <w:r w:rsidRPr="00196B03">
        <w:rPr>
          <w:rFonts w:eastAsia="Times New Roman" w:cs="Arial"/>
          <w:b/>
          <w:color w:val="222222"/>
          <w:sz w:val="24"/>
          <w:szCs w:val="24"/>
          <w:lang w:val="en-US" w:eastAsia="ru-RU"/>
        </w:rPr>
        <w:t>Y</w:t>
      </w:r>
      <w:r w:rsidRPr="00196B03">
        <w:rPr>
          <w:rFonts w:eastAsia="Times New Roman" w:cs="Arial"/>
          <w:b/>
          <w:color w:val="222222"/>
          <w:sz w:val="24"/>
          <w:szCs w:val="24"/>
          <w:lang w:eastAsia="ru-RU"/>
        </w:rPr>
        <w:t>)</w:t>
      </w:r>
      <w:r>
        <w:rPr>
          <w:rFonts w:eastAsia="Times New Roman" w:cs="Arial"/>
          <w:color w:val="222222"/>
          <w:sz w:val="24"/>
          <w:szCs w:val="24"/>
          <w:lang w:eastAsia="ru-RU"/>
        </w:rPr>
        <w:t xml:space="preserve">, </w:t>
      </w:r>
      <w:r w:rsidRPr="00196B03">
        <w:rPr>
          <w:rFonts w:eastAsia="Times New Roman" w:cs="Arial"/>
          <w:b/>
          <w:color w:val="222222"/>
          <w:sz w:val="24"/>
          <w:szCs w:val="24"/>
          <w:lang w:eastAsia="ru-RU"/>
        </w:rPr>
        <w:t>(</w:t>
      </w:r>
      <w:r w:rsidRPr="00196B03">
        <w:rPr>
          <w:rFonts w:eastAsia="Times New Roman" w:cs="Arial"/>
          <w:b/>
          <w:color w:val="222222"/>
          <w:sz w:val="24"/>
          <w:szCs w:val="24"/>
          <w:lang w:val="en-US" w:eastAsia="ru-RU"/>
        </w:rPr>
        <w:t>Z</w:t>
      </w:r>
      <w:r w:rsidRPr="00196B03">
        <w:rPr>
          <w:rFonts w:eastAsia="Times New Roman" w:cs="Arial"/>
          <w:b/>
          <w:color w:val="222222"/>
          <w:sz w:val="24"/>
          <w:szCs w:val="24"/>
          <w:lang w:eastAsia="ru-RU"/>
        </w:rPr>
        <w:t>)</w:t>
      </w:r>
      <w:r w:rsidR="00547435">
        <w:rPr>
          <w:rFonts w:eastAsia="Times New Roman" w:cs="Arial"/>
          <w:color w:val="222222"/>
          <w:sz w:val="24"/>
          <w:szCs w:val="24"/>
          <w:lang w:eastAsia="ru-RU"/>
        </w:rPr>
        <w:t>,</w:t>
      </w:r>
      <w:r>
        <w:rPr>
          <w:rFonts w:eastAsia="Times New Roman" w:cs="Arial"/>
          <w:color w:val="222222"/>
          <w:sz w:val="24"/>
          <w:szCs w:val="24"/>
          <w:lang w:eastAsia="ru-RU"/>
        </w:rPr>
        <w:t xml:space="preserve"> </w:t>
      </w:r>
      <w:r w:rsidRPr="00196B03">
        <w:rPr>
          <w:rFonts w:eastAsia="Times New Roman" w:cs="Arial"/>
          <w:b/>
          <w:color w:val="222222"/>
          <w:sz w:val="24"/>
          <w:szCs w:val="24"/>
          <w:lang w:eastAsia="ru-RU"/>
        </w:rPr>
        <w:t>(</w:t>
      </w:r>
      <w:r w:rsidRPr="00196B03">
        <w:rPr>
          <w:rFonts w:eastAsia="Times New Roman" w:cs="Arial"/>
          <w:b/>
          <w:color w:val="222222"/>
          <w:sz w:val="24"/>
          <w:szCs w:val="24"/>
          <w:lang w:val="en-US" w:eastAsia="ru-RU"/>
        </w:rPr>
        <w:t>AA</w:t>
      </w:r>
      <w:r w:rsidRPr="00196B03">
        <w:rPr>
          <w:rFonts w:eastAsia="Times New Roman" w:cs="Arial"/>
          <w:b/>
          <w:color w:val="222222"/>
          <w:sz w:val="24"/>
          <w:szCs w:val="24"/>
          <w:lang w:eastAsia="ru-RU"/>
        </w:rPr>
        <w:t>)</w:t>
      </w:r>
      <w:r w:rsidR="00547435">
        <w:rPr>
          <w:rFonts w:eastAsia="Times New Roman" w:cs="Arial"/>
          <w:color w:val="222222"/>
          <w:sz w:val="24"/>
          <w:szCs w:val="24"/>
          <w:lang w:eastAsia="ru-RU"/>
        </w:rPr>
        <w:t xml:space="preserve"> - </w:t>
      </w:r>
      <w:r w:rsidR="00DE67AF" w:rsidRPr="00DE67AF">
        <w:rPr>
          <w:rFonts w:eastAsia="Times New Roman" w:cs="Arial"/>
          <w:color w:val="222222"/>
          <w:sz w:val="24"/>
          <w:szCs w:val="24"/>
          <w:lang w:eastAsia="ru-RU"/>
        </w:rPr>
        <w:t>сведения о цитировани</w:t>
      </w:r>
      <w:r w:rsidR="00547435">
        <w:rPr>
          <w:rFonts w:eastAsia="Times New Roman" w:cs="Arial"/>
          <w:color w:val="222222"/>
          <w:sz w:val="24"/>
          <w:szCs w:val="24"/>
          <w:lang w:eastAsia="ru-RU"/>
        </w:rPr>
        <w:t>и в формате "Корпуса экспертов"</w:t>
      </w:r>
      <w:r w:rsidR="00DE67AF" w:rsidRPr="00DE67AF">
        <w:rPr>
          <w:rFonts w:eastAsia="Times New Roman" w:cs="Arial"/>
          <w:color w:val="222222"/>
          <w:sz w:val="24"/>
          <w:szCs w:val="24"/>
          <w:lang w:eastAsia="ru-RU"/>
        </w:rPr>
        <w:t xml:space="preserve"> </w:t>
      </w:r>
    </w:p>
    <w:p w:rsidR="00547435" w:rsidRDefault="00547435" w:rsidP="00C958AD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</w:p>
    <w:p w:rsidR="00DE67AF" w:rsidRPr="00C831C7" w:rsidRDefault="00547435" w:rsidP="00C958AD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  <w:r>
        <w:rPr>
          <w:rFonts w:eastAsia="Times New Roman" w:cs="Arial"/>
          <w:color w:val="222222"/>
          <w:sz w:val="24"/>
          <w:szCs w:val="24"/>
          <w:lang w:eastAsia="ru-RU"/>
        </w:rPr>
        <w:t xml:space="preserve">Приведены для справки, </w:t>
      </w:r>
      <w:r w:rsidR="00DE67AF" w:rsidRPr="00DE67AF">
        <w:rPr>
          <w:rFonts w:eastAsia="Times New Roman" w:cs="Arial"/>
          <w:color w:val="222222"/>
          <w:sz w:val="24"/>
          <w:szCs w:val="24"/>
          <w:lang w:eastAsia="ru-RU"/>
        </w:rPr>
        <w:t>комментарии и условные обозначения на странице</w:t>
      </w:r>
      <w:r w:rsidR="00196B03" w:rsidRPr="00196B03">
        <w:rPr>
          <w:rFonts w:eastAsia="Times New Roman" w:cs="Arial"/>
          <w:color w:val="222222"/>
          <w:sz w:val="24"/>
          <w:szCs w:val="24"/>
          <w:lang w:eastAsia="ru-RU"/>
        </w:rPr>
        <w:t xml:space="preserve"> </w:t>
      </w:r>
      <w:hyperlink r:id="rId9" w:tgtFrame="_blank" w:history="1">
        <w:r w:rsidR="00DE67AF" w:rsidRPr="00DE67AF">
          <w:rPr>
            <w:rFonts w:eastAsia="Times New Roman" w:cs="Arial"/>
            <w:color w:val="1155CC"/>
            <w:sz w:val="24"/>
            <w:szCs w:val="24"/>
            <w:u w:val="single"/>
            <w:lang w:eastAsia="ru-RU"/>
          </w:rPr>
          <w:t>http://expertcorps.ru/science/whoiswho</w:t>
        </w:r>
      </w:hyperlink>
      <w:r w:rsidR="00DE67AF" w:rsidRPr="00DE67AF">
        <w:rPr>
          <w:rFonts w:eastAsia="Times New Roman" w:cs="Arial"/>
          <w:color w:val="222222"/>
          <w:sz w:val="24"/>
          <w:szCs w:val="24"/>
          <w:lang w:eastAsia="ru-RU"/>
        </w:rPr>
        <w:t>. Обновление данных для разных мегагрантников проведено в разное время, но не позднее, чем в 2019 году. Для продолжающихся сейчас мегагрантов старались обновить в последний месяц, чтобы учесть свежие публикации в предыдущих колонках.</w:t>
      </w:r>
      <w:r w:rsidR="00D7276D">
        <w:rPr>
          <w:rFonts w:eastAsia="Times New Roman" w:cs="Arial"/>
          <w:color w:val="222222"/>
          <w:sz w:val="24"/>
          <w:szCs w:val="24"/>
          <w:lang w:eastAsia="ru-RU"/>
        </w:rPr>
        <w:t xml:space="preserve"> Для двух ПУ со сверхраспространенными фамилиями (более 20 000 </w:t>
      </w:r>
      <w:r w:rsidR="007C6C4F">
        <w:rPr>
          <w:rFonts w:eastAsia="Times New Roman" w:cs="Arial"/>
          <w:color w:val="222222"/>
          <w:sz w:val="24"/>
          <w:szCs w:val="24"/>
          <w:lang w:eastAsia="ru-RU"/>
        </w:rPr>
        <w:t xml:space="preserve">записей </w:t>
      </w:r>
      <w:r w:rsidR="007C6C4F">
        <w:rPr>
          <w:rFonts w:eastAsia="Times New Roman" w:cs="Arial"/>
          <w:color w:val="222222"/>
          <w:sz w:val="24"/>
          <w:szCs w:val="24"/>
          <w:lang w:val="en-US" w:eastAsia="ru-RU"/>
        </w:rPr>
        <w:t>WoS</w:t>
      </w:r>
      <w:r w:rsidR="007C6C4F" w:rsidRPr="007C6C4F">
        <w:rPr>
          <w:rFonts w:eastAsia="Times New Roman" w:cs="Arial"/>
          <w:color w:val="222222"/>
          <w:sz w:val="24"/>
          <w:szCs w:val="24"/>
          <w:lang w:eastAsia="ru-RU"/>
        </w:rPr>
        <w:t xml:space="preserve"> </w:t>
      </w:r>
      <w:r w:rsidR="007C6C4F">
        <w:rPr>
          <w:rFonts w:eastAsia="Times New Roman" w:cs="Arial"/>
          <w:color w:val="222222"/>
          <w:sz w:val="24"/>
          <w:szCs w:val="24"/>
          <w:lang w:eastAsia="ru-RU"/>
        </w:rPr>
        <w:t xml:space="preserve">вместе с однофамильцами) обработка пока не доведена до конца, поэтому для них использованы </w:t>
      </w:r>
      <w:r w:rsidR="00C831C7">
        <w:rPr>
          <w:rFonts w:eastAsia="Times New Roman" w:cs="Arial"/>
          <w:color w:val="222222"/>
          <w:sz w:val="24"/>
          <w:szCs w:val="24"/>
          <w:lang w:eastAsia="ru-RU"/>
        </w:rPr>
        <w:t>С</w:t>
      </w:r>
      <w:r w:rsidR="00C831C7">
        <w:rPr>
          <w:rFonts w:eastAsia="Times New Roman" w:cs="Arial"/>
          <w:color w:val="222222"/>
          <w:sz w:val="24"/>
          <w:szCs w:val="24"/>
          <w:lang w:val="en-US" w:eastAsia="ru-RU"/>
        </w:rPr>
        <w:t>I</w:t>
      </w:r>
      <w:r w:rsidR="00C831C7" w:rsidRPr="00C831C7">
        <w:rPr>
          <w:rFonts w:eastAsia="Times New Roman" w:cs="Arial"/>
          <w:color w:val="222222"/>
          <w:sz w:val="24"/>
          <w:szCs w:val="24"/>
          <w:lang w:eastAsia="ru-RU"/>
        </w:rPr>
        <w:t>_</w:t>
      </w:r>
      <w:r w:rsidR="00C831C7">
        <w:rPr>
          <w:rFonts w:eastAsia="Times New Roman" w:cs="Arial"/>
          <w:color w:val="222222"/>
          <w:sz w:val="24"/>
          <w:szCs w:val="24"/>
          <w:lang w:val="en-US" w:eastAsia="ru-RU"/>
        </w:rPr>
        <w:t>tot</w:t>
      </w:r>
      <w:r w:rsidR="00C831C7" w:rsidRPr="00C831C7">
        <w:rPr>
          <w:rFonts w:eastAsia="Times New Roman" w:cs="Arial"/>
          <w:color w:val="222222"/>
          <w:sz w:val="24"/>
          <w:szCs w:val="24"/>
          <w:lang w:eastAsia="ru-RU"/>
        </w:rPr>
        <w:t xml:space="preserve">, </w:t>
      </w:r>
      <w:r w:rsidR="00C831C7">
        <w:rPr>
          <w:rFonts w:eastAsia="Times New Roman" w:cs="Arial"/>
          <w:color w:val="222222"/>
          <w:sz w:val="24"/>
          <w:szCs w:val="24"/>
          <w:lang w:val="en-US" w:eastAsia="ru-RU"/>
        </w:rPr>
        <w:t>h</w:t>
      </w:r>
      <w:r w:rsidR="00C831C7" w:rsidRPr="00C831C7">
        <w:rPr>
          <w:rFonts w:eastAsia="Times New Roman" w:cs="Arial"/>
          <w:color w:val="222222"/>
          <w:sz w:val="24"/>
          <w:szCs w:val="24"/>
          <w:lang w:eastAsia="ru-RU"/>
        </w:rPr>
        <w:t xml:space="preserve"> </w:t>
      </w:r>
      <w:r w:rsidR="00C831C7">
        <w:rPr>
          <w:rFonts w:eastAsia="Times New Roman" w:cs="Arial"/>
          <w:color w:val="222222"/>
          <w:sz w:val="24"/>
          <w:szCs w:val="24"/>
          <w:lang w:eastAsia="ru-RU"/>
        </w:rPr>
        <w:t xml:space="preserve">и год первой публикации по </w:t>
      </w:r>
      <w:r w:rsidR="00C831C7">
        <w:rPr>
          <w:rFonts w:eastAsia="Times New Roman" w:cs="Arial"/>
          <w:color w:val="222222"/>
          <w:sz w:val="24"/>
          <w:szCs w:val="24"/>
          <w:lang w:val="en-US" w:eastAsia="ru-RU"/>
        </w:rPr>
        <w:t>ResearcherID</w:t>
      </w:r>
      <w:r w:rsidR="00C831C7" w:rsidRPr="00C831C7">
        <w:rPr>
          <w:rFonts w:eastAsia="Times New Roman" w:cs="Arial"/>
          <w:color w:val="222222"/>
          <w:sz w:val="24"/>
          <w:szCs w:val="24"/>
          <w:lang w:eastAsia="ru-RU"/>
        </w:rPr>
        <w:t xml:space="preserve">, </w:t>
      </w:r>
      <w:r w:rsidR="00C831C7">
        <w:rPr>
          <w:rFonts w:eastAsia="Times New Roman" w:cs="Arial"/>
          <w:color w:val="222222"/>
          <w:sz w:val="24"/>
          <w:szCs w:val="24"/>
          <w:lang w:eastAsia="ru-RU"/>
        </w:rPr>
        <w:t xml:space="preserve">надежность в этом случае зависит от качества авторской разметки. </w:t>
      </w:r>
    </w:p>
    <w:p w:rsidR="00DE67AF" w:rsidRPr="00DE67AF" w:rsidRDefault="00DE67AF" w:rsidP="00C958AD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</w:p>
    <w:p w:rsidR="00DE67AF" w:rsidRPr="00DE67AF" w:rsidRDefault="00196B03" w:rsidP="00C958AD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  <w:r w:rsidRPr="00196B03">
        <w:rPr>
          <w:rFonts w:eastAsia="Times New Roman" w:cs="Arial"/>
          <w:b/>
          <w:color w:val="222222"/>
          <w:sz w:val="24"/>
          <w:szCs w:val="24"/>
          <w:lang w:eastAsia="ru-RU"/>
        </w:rPr>
        <w:t>(</w:t>
      </w:r>
      <w:r w:rsidRPr="00196B03">
        <w:rPr>
          <w:rFonts w:eastAsia="Times New Roman" w:cs="Arial"/>
          <w:b/>
          <w:color w:val="222222"/>
          <w:sz w:val="24"/>
          <w:szCs w:val="24"/>
          <w:lang w:val="en-US" w:eastAsia="ru-RU"/>
        </w:rPr>
        <w:t>AB</w:t>
      </w:r>
      <w:r w:rsidRPr="00196B03">
        <w:rPr>
          <w:rFonts w:eastAsia="Times New Roman" w:cs="Arial"/>
          <w:b/>
          <w:color w:val="222222"/>
          <w:sz w:val="24"/>
          <w:szCs w:val="24"/>
          <w:lang w:eastAsia="ru-RU"/>
        </w:rPr>
        <w:t>)</w:t>
      </w:r>
      <w:r w:rsidR="00DE67AF" w:rsidRPr="00DE67AF">
        <w:rPr>
          <w:rFonts w:eastAsia="Times New Roman" w:cs="Arial"/>
          <w:color w:val="222222"/>
          <w:sz w:val="24"/>
          <w:szCs w:val="24"/>
          <w:lang w:eastAsia="ru-RU"/>
        </w:rPr>
        <w:t xml:space="preserve"> </w:t>
      </w:r>
      <w:r w:rsidR="0022697D">
        <w:rPr>
          <w:rFonts w:eastAsia="Times New Roman" w:cs="Arial"/>
          <w:color w:val="222222"/>
          <w:sz w:val="24"/>
          <w:szCs w:val="24"/>
          <w:lang w:eastAsia="ru-RU"/>
        </w:rPr>
        <w:t xml:space="preserve">- </w:t>
      </w:r>
      <w:r w:rsidR="00DE67AF" w:rsidRPr="00DE67AF">
        <w:rPr>
          <w:rFonts w:eastAsia="Times New Roman" w:cs="Arial"/>
          <w:color w:val="222222"/>
          <w:sz w:val="24"/>
          <w:szCs w:val="24"/>
          <w:lang w:eastAsia="ru-RU"/>
        </w:rPr>
        <w:t xml:space="preserve">число статей </w:t>
      </w:r>
      <w:r>
        <w:rPr>
          <w:rFonts w:eastAsia="Times New Roman" w:cs="Arial"/>
          <w:color w:val="222222"/>
          <w:sz w:val="24"/>
          <w:szCs w:val="24"/>
          <w:lang w:eastAsia="ru-RU"/>
        </w:rPr>
        <w:t>ПУ</w:t>
      </w:r>
      <w:r w:rsidR="00DE67AF" w:rsidRPr="00DE67AF">
        <w:rPr>
          <w:rFonts w:eastAsia="Times New Roman" w:cs="Arial"/>
          <w:color w:val="222222"/>
          <w:sz w:val="24"/>
          <w:szCs w:val="24"/>
          <w:lang w:eastAsia="ru-RU"/>
        </w:rPr>
        <w:t xml:space="preserve">, в которых </w:t>
      </w:r>
      <w:r w:rsidR="00DE67AF" w:rsidRPr="0022697D">
        <w:rPr>
          <w:rFonts w:eastAsia="Times New Roman" w:cs="Arial"/>
          <w:color w:val="222222"/>
          <w:sz w:val="24"/>
          <w:szCs w:val="24"/>
          <w:u w:val="single"/>
          <w:lang w:eastAsia="ru-RU"/>
        </w:rPr>
        <w:t xml:space="preserve">нет указания мегагранта, но присутствует аффиляция с </w:t>
      </w:r>
      <w:r w:rsidRPr="0022697D">
        <w:rPr>
          <w:rFonts w:eastAsia="Times New Roman" w:cs="Arial"/>
          <w:color w:val="222222"/>
          <w:sz w:val="24"/>
          <w:szCs w:val="24"/>
          <w:u w:val="single"/>
          <w:lang w:eastAsia="ru-RU"/>
        </w:rPr>
        <w:t>ПО</w:t>
      </w:r>
      <w:r w:rsidR="00DE67AF" w:rsidRPr="0022697D">
        <w:rPr>
          <w:rFonts w:eastAsia="Times New Roman" w:cs="Arial"/>
          <w:color w:val="222222"/>
          <w:sz w:val="24"/>
          <w:szCs w:val="24"/>
          <w:u w:val="single"/>
          <w:lang w:eastAsia="ru-RU"/>
        </w:rPr>
        <w:t xml:space="preserve"> </w:t>
      </w:r>
      <w:r w:rsidR="00DE67AF" w:rsidRPr="00DE67AF">
        <w:rPr>
          <w:rFonts w:eastAsia="Times New Roman" w:cs="Arial"/>
          <w:color w:val="222222"/>
          <w:sz w:val="24"/>
          <w:szCs w:val="24"/>
          <w:lang w:eastAsia="ru-RU"/>
        </w:rPr>
        <w:t xml:space="preserve">(самого этого ученого и/или других авторов). Включены и статьи, в которых WoS вообще не указывает финансирования - они могли также содержать ссылку на мегагрант. В значительной степени это статьи по другим грантам (часто после мегагранта та же лаборатория получала гранты РНФ или РФФИ, а иногда "выигрывала" министерские лоты). Еще один типичный случай - статьи с указанием "местной" поддержки (например, программа топ-100, локальные программы развития). Статьи, в которых единственным аффилированным с принимающей организацией сотрудником является </w:t>
      </w:r>
      <w:r>
        <w:rPr>
          <w:rFonts w:eastAsia="Times New Roman" w:cs="Arial"/>
          <w:color w:val="222222"/>
          <w:sz w:val="24"/>
          <w:szCs w:val="24"/>
          <w:lang w:eastAsia="ru-RU"/>
        </w:rPr>
        <w:t>ПУ</w:t>
      </w:r>
      <w:r w:rsidR="00DE67AF" w:rsidRPr="00DE67AF">
        <w:rPr>
          <w:rFonts w:eastAsia="Times New Roman" w:cs="Arial"/>
          <w:color w:val="222222"/>
          <w:sz w:val="24"/>
          <w:szCs w:val="24"/>
          <w:lang w:eastAsia="ru-RU"/>
        </w:rPr>
        <w:t xml:space="preserve"> (иногда уже бывший) выдел</w:t>
      </w:r>
      <w:r w:rsidR="0022697D">
        <w:rPr>
          <w:rFonts w:eastAsia="Times New Roman" w:cs="Arial"/>
          <w:color w:val="222222"/>
          <w:sz w:val="24"/>
          <w:szCs w:val="24"/>
          <w:lang w:eastAsia="ru-RU"/>
        </w:rPr>
        <w:t>ены на всякий случай звездочкой, при построении графиков такие статьи не учитывались.</w:t>
      </w:r>
    </w:p>
    <w:p w:rsidR="00DE67AF" w:rsidRPr="00DE67AF" w:rsidRDefault="00DE67AF" w:rsidP="00C958AD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</w:p>
    <w:p w:rsidR="00DE67AF" w:rsidRPr="00DE67AF" w:rsidRDefault="00196B03" w:rsidP="00C958AD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  <w:r w:rsidRPr="00196B03">
        <w:rPr>
          <w:rFonts w:eastAsia="Times New Roman" w:cs="Arial"/>
          <w:b/>
          <w:color w:val="222222"/>
          <w:sz w:val="24"/>
          <w:szCs w:val="24"/>
          <w:lang w:eastAsia="ru-RU"/>
        </w:rPr>
        <w:t>(</w:t>
      </w:r>
      <w:r w:rsidRPr="00196B03">
        <w:rPr>
          <w:rFonts w:eastAsia="Times New Roman" w:cs="Arial"/>
          <w:b/>
          <w:color w:val="222222"/>
          <w:sz w:val="24"/>
          <w:szCs w:val="24"/>
          <w:lang w:val="en-US" w:eastAsia="ru-RU"/>
        </w:rPr>
        <w:t>AC</w:t>
      </w:r>
      <w:r w:rsidRPr="00196B03">
        <w:rPr>
          <w:rFonts w:eastAsia="Times New Roman" w:cs="Arial"/>
          <w:b/>
          <w:color w:val="222222"/>
          <w:sz w:val="24"/>
          <w:szCs w:val="24"/>
          <w:lang w:eastAsia="ru-RU"/>
        </w:rPr>
        <w:t>)</w:t>
      </w:r>
      <w:r w:rsidR="00DE67AF" w:rsidRPr="00DE67AF">
        <w:rPr>
          <w:rFonts w:eastAsia="Times New Roman" w:cs="Arial"/>
          <w:color w:val="222222"/>
          <w:sz w:val="24"/>
          <w:szCs w:val="24"/>
          <w:lang w:eastAsia="ru-RU"/>
        </w:rPr>
        <w:t xml:space="preserve"> </w:t>
      </w:r>
      <w:r w:rsidR="0022697D">
        <w:rPr>
          <w:rFonts w:eastAsia="Times New Roman" w:cs="Arial"/>
          <w:color w:val="222222"/>
          <w:sz w:val="24"/>
          <w:szCs w:val="24"/>
          <w:lang w:eastAsia="ru-RU"/>
        </w:rPr>
        <w:t xml:space="preserve">- </w:t>
      </w:r>
      <w:r w:rsidR="00DE67AF" w:rsidRPr="00DE67AF">
        <w:rPr>
          <w:rFonts w:eastAsia="Times New Roman" w:cs="Arial"/>
          <w:color w:val="222222"/>
          <w:sz w:val="24"/>
          <w:szCs w:val="24"/>
          <w:lang w:eastAsia="ru-RU"/>
        </w:rPr>
        <w:t xml:space="preserve">наличие или отсутствие контактов до начала мегагранта. "Да" соответствует наличию совместных публикаций в этот период, и/или тому, что принимающая организация когда-то была местом работы/учебы </w:t>
      </w:r>
      <w:r>
        <w:rPr>
          <w:rFonts w:eastAsia="Times New Roman" w:cs="Arial"/>
          <w:color w:val="222222"/>
          <w:sz w:val="24"/>
          <w:szCs w:val="24"/>
          <w:lang w:eastAsia="ru-RU"/>
        </w:rPr>
        <w:t>ПУ</w:t>
      </w:r>
      <w:r w:rsidR="00DE67AF" w:rsidRPr="00DE67AF">
        <w:rPr>
          <w:rFonts w:eastAsia="Times New Roman" w:cs="Arial"/>
          <w:color w:val="222222"/>
          <w:sz w:val="24"/>
          <w:szCs w:val="24"/>
          <w:lang w:eastAsia="ru-RU"/>
        </w:rPr>
        <w:t>.</w:t>
      </w:r>
      <w:r w:rsidR="0022697D">
        <w:rPr>
          <w:rFonts w:eastAsia="Times New Roman" w:cs="Arial"/>
          <w:color w:val="222222"/>
          <w:sz w:val="24"/>
          <w:szCs w:val="24"/>
          <w:lang w:eastAsia="ru-RU"/>
        </w:rPr>
        <w:t xml:space="preserve"> </w:t>
      </w:r>
    </w:p>
    <w:p w:rsidR="00DE67AF" w:rsidRPr="00DE67AF" w:rsidRDefault="00DE67AF" w:rsidP="00C958AD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</w:p>
    <w:p w:rsidR="0022697D" w:rsidRDefault="00017D65" w:rsidP="00C958AD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  <w:r w:rsidRPr="00017D65">
        <w:rPr>
          <w:rFonts w:eastAsia="Times New Roman" w:cs="Arial"/>
          <w:b/>
          <w:color w:val="222222"/>
          <w:sz w:val="24"/>
          <w:szCs w:val="24"/>
          <w:lang w:eastAsia="ru-RU"/>
        </w:rPr>
        <w:t>(</w:t>
      </w:r>
      <w:r w:rsidRPr="00017D65">
        <w:rPr>
          <w:rFonts w:eastAsia="Times New Roman" w:cs="Arial"/>
          <w:b/>
          <w:color w:val="222222"/>
          <w:sz w:val="24"/>
          <w:szCs w:val="24"/>
          <w:lang w:val="en-US" w:eastAsia="ru-RU"/>
        </w:rPr>
        <w:t>AD</w:t>
      </w:r>
      <w:r w:rsidRPr="00017D65">
        <w:rPr>
          <w:rFonts w:eastAsia="Times New Roman" w:cs="Arial"/>
          <w:b/>
          <w:color w:val="222222"/>
          <w:sz w:val="24"/>
          <w:szCs w:val="24"/>
          <w:lang w:eastAsia="ru-RU"/>
        </w:rPr>
        <w:t>)</w:t>
      </w:r>
      <w:r w:rsidR="00DE67AF" w:rsidRPr="00DE67AF">
        <w:rPr>
          <w:rFonts w:eastAsia="Times New Roman" w:cs="Arial"/>
          <w:color w:val="222222"/>
          <w:sz w:val="24"/>
          <w:szCs w:val="24"/>
          <w:lang w:eastAsia="ru-RU"/>
        </w:rPr>
        <w:t xml:space="preserve"> </w:t>
      </w:r>
      <w:r w:rsidR="0022697D">
        <w:rPr>
          <w:rFonts w:eastAsia="Times New Roman" w:cs="Arial"/>
          <w:color w:val="222222"/>
          <w:sz w:val="24"/>
          <w:szCs w:val="24"/>
          <w:lang w:eastAsia="ru-RU"/>
        </w:rPr>
        <w:t xml:space="preserve">- </w:t>
      </w:r>
      <w:r w:rsidR="00DE67AF" w:rsidRPr="00DE67AF">
        <w:rPr>
          <w:rFonts w:eastAsia="Times New Roman" w:cs="Arial"/>
          <w:color w:val="222222"/>
          <w:sz w:val="24"/>
          <w:szCs w:val="24"/>
          <w:lang w:eastAsia="ru-RU"/>
        </w:rPr>
        <w:t xml:space="preserve">указано общее число соавторов с аффиляцией </w:t>
      </w:r>
      <w:r>
        <w:rPr>
          <w:rFonts w:eastAsia="Times New Roman" w:cs="Arial"/>
          <w:color w:val="222222"/>
          <w:sz w:val="24"/>
          <w:szCs w:val="24"/>
          <w:lang w:eastAsia="ru-RU"/>
        </w:rPr>
        <w:t>ПО</w:t>
      </w:r>
      <w:r w:rsidR="00DE67AF" w:rsidRPr="00DE67AF">
        <w:rPr>
          <w:rFonts w:eastAsia="Times New Roman" w:cs="Arial"/>
          <w:color w:val="222222"/>
          <w:sz w:val="24"/>
          <w:szCs w:val="24"/>
          <w:lang w:eastAsia="ru-RU"/>
        </w:rPr>
        <w:t xml:space="preserve"> в статьях </w:t>
      </w:r>
      <w:r>
        <w:rPr>
          <w:rFonts w:eastAsia="Times New Roman" w:cs="Arial"/>
          <w:color w:val="222222"/>
          <w:sz w:val="24"/>
          <w:szCs w:val="24"/>
          <w:lang w:eastAsia="ru-RU"/>
        </w:rPr>
        <w:t>ПУ</w:t>
      </w:r>
      <w:r w:rsidR="00DE67AF" w:rsidRPr="00DE67AF">
        <w:rPr>
          <w:rFonts w:eastAsia="Times New Roman" w:cs="Arial"/>
          <w:color w:val="222222"/>
          <w:sz w:val="24"/>
          <w:szCs w:val="24"/>
          <w:lang w:eastAsia="ru-RU"/>
        </w:rPr>
        <w:t xml:space="preserve">, в которых указан мегагрант. </w:t>
      </w:r>
    </w:p>
    <w:p w:rsidR="0022697D" w:rsidRDefault="0022697D" w:rsidP="00C958AD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</w:p>
    <w:p w:rsidR="00DE67AF" w:rsidRDefault="00017D65" w:rsidP="00C958AD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  <w:r w:rsidRPr="00017D65">
        <w:rPr>
          <w:rFonts w:eastAsia="Times New Roman" w:cs="Arial"/>
          <w:b/>
          <w:color w:val="222222"/>
          <w:sz w:val="24"/>
          <w:szCs w:val="24"/>
          <w:lang w:eastAsia="ru-RU"/>
        </w:rPr>
        <w:t>(</w:t>
      </w:r>
      <w:r w:rsidRPr="00017D65">
        <w:rPr>
          <w:rFonts w:eastAsia="Times New Roman" w:cs="Arial"/>
          <w:b/>
          <w:color w:val="222222"/>
          <w:sz w:val="24"/>
          <w:szCs w:val="24"/>
          <w:lang w:val="en-US" w:eastAsia="ru-RU"/>
        </w:rPr>
        <w:t>AE</w:t>
      </w:r>
      <w:r w:rsidRPr="00017D65">
        <w:rPr>
          <w:rFonts w:eastAsia="Times New Roman" w:cs="Arial"/>
          <w:b/>
          <w:color w:val="222222"/>
          <w:sz w:val="24"/>
          <w:szCs w:val="24"/>
          <w:lang w:eastAsia="ru-RU"/>
        </w:rPr>
        <w:t>)</w:t>
      </w:r>
      <w:r w:rsidR="00DE67AF" w:rsidRPr="00DE67AF">
        <w:rPr>
          <w:rFonts w:eastAsia="Times New Roman" w:cs="Arial"/>
          <w:color w:val="222222"/>
          <w:sz w:val="24"/>
          <w:szCs w:val="24"/>
          <w:lang w:eastAsia="ru-RU"/>
        </w:rPr>
        <w:t xml:space="preserve"> - то же без учета временных "приезжих". Эта информация полезна для оценки числа людей</w:t>
      </w:r>
      <w:r w:rsidR="0022697D">
        <w:rPr>
          <w:rFonts w:eastAsia="Times New Roman" w:cs="Arial"/>
          <w:color w:val="222222"/>
          <w:sz w:val="24"/>
          <w:szCs w:val="24"/>
          <w:lang w:eastAsia="ru-RU"/>
        </w:rPr>
        <w:t xml:space="preserve"> в ПО (и рядом, в том же городе)</w:t>
      </w:r>
      <w:r w:rsidR="00DE67AF" w:rsidRPr="00DE67AF">
        <w:rPr>
          <w:rFonts w:eastAsia="Times New Roman" w:cs="Arial"/>
          <w:color w:val="222222"/>
          <w:sz w:val="24"/>
          <w:szCs w:val="24"/>
          <w:lang w:eastAsia="ru-RU"/>
        </w:rPr>
        <w:t xml:space="preserve">, успевших поработать с ведущим специалистом за период мегагранта. Однако распределение таких соавторов по статьям бывает совершенно разным в смысле регулярного и "одноразового" соавторства. По признаку регулярного соавторства мы пытались выделить ключевых сотрудников мегагрантных лабораторий, постоянно аффилированных с </w:t>
      </w:r>
      <w:r>
        <w:rPr>
          <w:rFonts w:eastAsia="Times New Roman" w:cs="Arial"/>
          <w:color w:val="222222"/>
          <w:sz w:val="24"/>
          <w:szCs w:val="24"/>
          <w:lang w:eastAsia="ru-RU"/>
        </w:rPr>
        <w:t>ПО</w:t>
      </w:r>
      <w:r w:rsidR="00DE67AF" w:rsidRPr="00DE67AF">
        <w:rPr>
          <w:rFonts w:eastAsia="Times New Roman" w:cs="Arial"/>
          <w:color w:val="222222"/>
          <w:sz w:val="24"/>
          <w:szCs w:val="24"/>
          <w:lang w:eastAsia="ru-RU"/>
        </w:rPr>
        <w:t xml:space="preserve">. Иногда эти фамилии соответствовали указанным на сайтах для соруководителей лабораторий или заместителей </w:t>
      </w:r>
      <w:r>
        <w:rPr>
          <w:rFonts w:eastAsia="Times New Roman" w:cs="Arial"/>
          <w:color w:val="222222"/>
          <w:sz w:val="24"/>
          <w:szCs w:val="24"/>
          <w:lang w:eastAsia="ru-RU"/>
        </w:rPr>
        <w:t>ПУ</w:t>
      </w:r>
      <w:r w:rsidR="00DE67AF" w:rsidRPr="00DE67AF">
        <w:rPr>
          <w:rFonts w:eastAsia="Times New Roman" w:cs="Arial"/>
          <w:color w:val="222222"/>
          <w:sz w:val="24"/>
          <w:szCs w:val="24"/>
          <w:lang w:eastAsia="ru-RU"/>
        </w:rPr>
        <w:t>, иногда в этом качестве на сайтах были "свадебные генералы", а бывало что угадать ключевых российских сотрудников мы не могли. Нужна помощь зала.</w:t>
      </w:r>
    </w:p>
    <w:p w:rsidR="00017D65" w:rsidRDefault="00017D65" w:rsidP="00C958AD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</w:p>
    <w:p w:rsidR="00DE67AF" w:rsidRDefault="00017D65" w:rsidP="00C958AD">
      <w:pPr>
        <w:jc w:val="both"/>
        <w:rPr>
          <w:sz w:val="24"/>
          <w:szCs w:val="24"/>
        </w:rPr>
      </w:pPr>
      <w:r w:rsidRPr="00017D65">
        <w:rPr>
          <w:b/>
          <w:sz w:val="24"/>
          <w:szCs w:val="24"/>
        </w:rPr>
        <w:t>(</w:t>
      </w:r>
      <w:r w:rsidRPr="00017D65">
        <w:rPr>
          <w:b/>
          <w:sz w:val="24"/>
          <w:szCs w:val="24"/>
          <w:lang w:val="en-US"/>
        </w:rPr>
        <w:t>AF</w:t>
      </w:r>
      <w:r w:rsidRPr="00017D65">
        <w:rPr>
          <w:b/>
          <w:sz w:val="24"/>
          <w:szCs w:val="24"/>
        </w:rPr>
        <w:t>)</w:t>
      </w:r>
      <w:r w:rsidRPr="00017D65">
        <w:rPr>
          <w:sz w:val="24"/>
          <w:szCs w:val="24"/>
        </w:rPr>
        <w:t xml:space="preserve"> - </w:t>
      </w:r>
      <w:r>
        <w:rPr>
          <w:sz w:val="24"/>
          <w:szCs w:val="24"/>
        </w:rPr>
        <w:t>д</w:t>
      </w:r>
      <w:r w:rsidRPr="00017D65">
        <w:rPr>
          <w:sz w:val="24"/>
          <w:szCs w:val="24"/>
        </w:rPr>
        <w:t>ата последней статьи</w:t>
      </w:r>
      <w:r>
        <w:rPr>
          <w:sz w:val="24"/>
          <w:szCs w:val="24"/>
        </w:rPr>
        <w:t xml:space="preserve"> ПУ</w:t>
      </w:r>
      <w:r w:rsidRPr="00017D65">
        <w:rPr>
          <w:sz w:val="24"/>
          <w:szCs w:val="24"/>
        </w:rPr>
        <w:t xml:space="preserve"> с РФ</w:t>
      </w:r>
      <w:r>
        <w:rPr>
          <w:sz w:val="24"/>
          <w:szCs w:val="24"/>
        </w:rPr>
        <w:t xml:space="preserve"> по данным </w:t>
      </w:r>
      <w:r>
        <w:rPr>
          <w:sz w:val="24"/>
          <w:szCs w:val="24"/>
          <w:lang w:val="en-US"/>
        </w:rPr>
        <w:t>WoS</w:t>
      </w:r>
      <w:r w:rsidR="0022697D">
        <w:rPr>
          <w:sz w:val="24"/>
          <w:szCs w:val="24"/>
        </w:rPr>
        <w:t xml:space="preserve"> (загрузка 2019).</w:t>
      </w:r>
    </w:p>
    <w:p w:rsidR="00A06F0A" w:rsidRDefault="00A06F0A" w:rsidP="00C958AD">
      <w:pPr>
        <w:jc w:val="both"/>
        <w:rPr>
          <w:sz w:val="24"/>
          <w:szCs w:val="24"/>
        </w:rPr>
      </w:pPr>
    </w:p>
    <w:p w:rsidR="00A06F0A" w:rsidRPr="00A06F0A" w:rsidRDefault="00A06F0A" w:rsidP="00C958AD">
      <w:pPr>
        <w:jc w:val="both"/>
        <w:rPr>
          <w:sz w:val="24"/>
          <w:szCs w:val="24"/>
        </w:rPr>
      </w:pPr>
      <w:r w:rsidRPr="00A06F0A">
        <w:rPr>
          <w:sz w:val="24"/>
          <w:szCs w:val="24"/>
          <w:u w:val="single"/>
        </w:rPr>
        <w:t>Вопросы по методике обработки данных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lang w:val="en-US"/>
        </w:rPr>
        <w:t>tsir</w:t>
      </w:r>
      <w:r w:rsidRPr="00A06F0A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elch</w:t>
      </w:r>
      <w:r w:rsidRPr="00A06F0A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chem</w:t>
      </w:r>
      <w:r w:rsidRPr="00A06F0A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msu</w:t>
      </w:r>
      <w:r w:rsidRPr="00A06F0A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</w:p>
    <w:sectPr w:rsidR="00A06F0A" w:rsidRPr="00A06F0A">
      <w:footerReference w:type="default" r:id="rId10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ED9" w:rsidRDefault="00346ED9" w:rsidP="00C958AD">
      <w:pPr>
        <w:spacing w:after="0" w:line="240" w:lineRule="auto"/>
      </w:pPr>
      <w:r>
        <w:separator/>
      </w:r>
    </w:p>
  </w:endnote>
  <w:endnote w:type="continuationSeparator" w:id="0">
    <w:p w:rsidR="00346ED9" w:rsidRDefault="00346ED9" w:rsidP="00C95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4743624"/>
      <w:docPartObj>
        <w:docPartGallery w:val="Page Numbers (Bottom of Page)"/>
        <w:docPartUnique/>
      </w:docPartObj>
    </w:sdtPr>
    <w:sdtEndPr/>
    <w:sdtContent>
      <w:p w:rsidR="00C958AD" w:rsidRDefault="00C958A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0AC">
          <w:rPr>
            <w:noProof/>
          </w:rPr>
          <w:t>3</w:t>
        </w:r>
        <w:r>
          <w:fldChar w:fldCharType="end"/>
        </w:r>
      </w:p>
    </w:sdtContent>
  </w:sdt>
  <w:p w:rsidR="00C958AD" w:rsidRDefault="00C958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ED9" w:rsidRDefault="00346ED9" w:rsidP="00C958AD">
      <w:pPr>
        <w:spacing w:after="0" w:line="240" w:lineRule="auto"/>
      </w:pPr>
      <w:r>
        <w:separator/>
      </w:r>
    </w:p>
  </w:footnote>
  <w:footnote w:type="continuationSeparator" w:id="0">
    <w:p w:rsidR="00346ED9" w:rsidRDefault="00346ED9" w:rsidP="00C958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7AF"/>
    <w:rsid w:val="00017D65"/>
    <w:rsid w:val="000660D9"/>
    <w:rsid w:val="00187327"/>
    <w:rsid w:val="00196B03"/>
    <w:rsid w:val="0022697D"/>
    <w:rsid w:val="00287A3C"/>
    <w:rsid w:val="002E2BD1"/>
    <w:rsid w:val="00346ED9"/>
    <w:rsid w:val="00393AD8"/>
    <w:rsid w:val="003E2511"/>
    <w:rsid w:val="004312AC"/>
    <w:rsid w:val="00547435"/>
    <w:rsid w:val="006B48FD"/>
    <w:rsid w:val="006C72AF"/>
    <w:rsid w:val="00717BBB"/>
    <w:rsid w:val="007C6C4F"/>
    <w:rsid w:val="007F2FC6"/>
    <w:rsid w:val="00932B3E"/>
    <w:rsid w:val="00A06F0A"/>
    <w:rsid w:val="00A435D7"/>
    <w:rsid w:val="00AB14DB"/>
    <w:rsid w:val="00C060AC"/>
    <w:rsid w:val="00C256D1"/>
    <w:rsid w:val="00C831C7"/>
    <w:rsid w:val="00C958AD"/>
    <w:rsid w:val="00CF34E8"/>
    <w:rsid w:val="00D529D9"/>
    <w:rsid w:val="00D7276D"/>
    <w:rsid w:val="00D87D6B"/>
    <w:rsid w:val="00D927CB"/>
    <w:rsid w:val="00DE67AF"/>
    <w:rsid w:val="00E5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7A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5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58AD"/>
  </w:style>
  <w:style w:type="paragraph" w:styleId="a6">
    <w:name w:val="footer"/>
    <w:basedOn w:val="a"/>
    <w:link w:val="a7"/>
    <w:uiPriority w:val="99"/>
    <w:unhideWhenUsed/>
    <w:rsid w:val="00C95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58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7A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5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58AD"/>
  </w:style>
  <w:style w:type="paragraph" w:styleId="a6">
    <w:name w:val="footer"/>
    <w:basedOn w:val="a"/>
    <w:link w:val="a7"/>
    <w:uiPriority w:val="99"/>
    <w:unhideWhenUsed/>
    <w:rsid w:val="00C95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5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8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ertcorps.ru/static/cms/criteria_new_2017-10-25_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220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expertcorps.ru/science/whoiswh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1176</Words>
  <Characters>6707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Malinkina</dc:creator>
  <cp:lastModifiedBy>Ekaterina Malinkina</cp:lastModifiedBy>
  <cp:revision>2</cp:revision>
  <dcterms:created xsi:type="dcterms:W3CDTF">2020-01-12T09:43:00Z</dcterms:created>
  <dcterms:modified xsi:type="dcterms:W3CDTF">2020-01-12T09:43:00Z</dcterms:modified>
</cp:coreProperties>
</file>